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9" w:rsidRDefault="00976D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 xml:space="preserve">                                    </w:t>
      </w:r>
      <w:r>
        <w:rPr>
          <w:noProof/>
          <w:lang w:eastAsia="hr-HR"/>
        </w:rPr>
        <w:drawing>
          <wp:inline distT="0" distB="0" distL="0" distR="0">
            <wp:extent cx="47625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6E9" w:rsidRDefault="00976D1F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 xml:space="preserve">         REPUBLIKA HRVATSKA</w:t>
      </w:r>
    </w:p>
    <w:p w:rsidR="005C56E9" w:rsidRDefault="00976D1F">
      <w:pPr>
        <w:tabs>
          <w:tab w:val="left" w:pos="8850"/>
        </w:tabs>
        <w:spacing w:after="0"/>
      </w:pPr>
      <w:r>
        <w:rPr>
          <w:rFonts w:ascii="Times New Roman" w:hAnsi="Times New Roman"/>
          <w:b/>
          <w:bCs/>
          <w:sz w:val="28"/>
          <w:szCs w:val="28"/>
        </w:rPr>
        <w:t>OSJEČKO-BARANJSKA ŽUPANIJA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5C56E9" w:rsidRDefault="00976D1F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 xml:space="preserve">            OPĆINA MARIJANCI</w:t>
      </w:r>
      <w:r>
        <w:rPr>
          <w:rFonts w:ascii="Times New Roman" w:hAnsi="Times New Roman"/>
          <w:sz w:val="24"/>
          <w:szCs w:val="24"/>
        </w:rPr>
        <w:t> </w:t>
      </w:r>
      <w:r>
        <w:rPr>
          <w:rFonts w:ascii="Times New Roman" w:hAnsi="Times New Roman"/>
          <w:sz w:val="24"/>
          <w:szCs w:val="24"/>
        </w:rPr>
        <w:t xml:space="preserve">       </w:t>
      </w:r>
    </w:p>
    <w:p w:rsidR="005C56E9" w:rsidRDefault="00976D1F">
      <w:pPr>
        <w:spacing w:after="0"/>
        <w:rPr>
          <w:i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56E9" w:rsidRDefault="00976D1F">
      <w:pPr>
        <w:tabs>
          <w:tab w:val="left" w:pos="3300"/>
        </w:tabs>
        <w:spacing w:after="0"/>
      </w:pPr>
      <w:r>
        <w:rPr>
          <w:rFonts w:ascii="Times New Roman" w:hAnsi="Times New Roman"/>
          <w:sz w:val="24"/>
          <w:szCs w:val="24"/>
        </w:rPr>
        <w:tab/>
      </w:r>
    </w:p>
    <w:p w:rsidR="005C56E9" w:rsidRDefault="00976D1F">
      <w:pPr>
        <w:spacing w:after="0"/>
      </w:pPr>
      <w:r>
        <w:rPr>
          <w:rFonts w:ascii="Times New Roman" w:hAnsi="Times New Roman"/>
          <w:sz w:val="24"/>
          <w:szCs w:val="24"/>
        </w:rPr>
        <w:t>KLASA: 400-04/24-01/2</w:t>
      </w:r>
    </w:p>
    <w:p w:rsidR="005C56E9" w:rsidRDefault="00976D1F">
      <w:pPr>
        <w:spacing w:after="0"/>
      </w:pPr>
      <w:r>
        <w:rPr>
          <w:rFonts w:ascii="Times New Roman" w:hAnsi="Times New Roman"/>
          <w:sz w:val="24"/>
          <w:szCs w:val="24"/>
        </w:rPr>
        <w:t>URBROJ: 2158-27-01-24-11</w:t>
      </w:r>
    </w:p>
    <w:p w:rsidR="005C56E9" w:rsidRDefault="00976D1F">
      <w:pPr>
        <w:spacing w:after="0"/>
      </w:pPr>
      <w:r>
        <w:rPr>
          <w:rFonts w:ascii="Times New Roman" w:hAnsi="Times New Roman"/>
          <w:sz w:val="24"/>
          <w:szCs w:val="24"/>
        </w:rPr>
        <w:t xml:space="preserve">Marijanci, 28. kolovoz 2024. </w:t>
      </w:r>
      <w:r>
        <w:rPr>
          <w:rFonts w:ascii="Times New Roman" w:hAnsi="Times New Roman"/>
          <w:sz w:val="24"/>
          <w:szCs w:val="24"/>
        </w:rPr>
        <w:t>godine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976D1F">
      <w:pPr>
        <w:spacing w:after="0"/>
      </w:pPr>
      <w:r>
        <w:rPr>
          <w:rFonts w:ascii="Times New Roman" w:hAnsi="Times New Roman"/>
          <w:sz w:val="24"/>
          <w:szCs w:val="24"/>
          <w:lang w:eastAsia="zh-CN"/>
        </w:rPr>
        <w:t xml:space="preserve">Na temelju članka 90. Zakon o proračunu ( „Narodne novine“ broj 144/21 ) i članka 16. Pravilnika o polugodišnjem i godišnjem izvještaju o izvršenju proračuna („Narodne novine“ broj 85/23) i članka 31. Statuta Općine Marijanci    ( Službeni glasnik </w:t>
      </w:r>
      <w:r>
        <w:rPr>
          <w:rFonts w:ascii="Times New Roman" w:hAnsi="Times New Roman"/>
          <w:sz w:val="24"/>
          <w:szCs w:val="24"/>
          <w:lang w:eastAsia="zh-CN"/>
        </w:rPr>
        <w:t>općine Marijanci broj 01/18, 02/21 ), Općinsko vijeće na prijedlog Općinskog načelnika na __. sjednici održanoj dana  __.09.2024. godine usvaja: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  <w:lang w:eastAsia="zh-CN"/>
        </w:rPr>
      </w:pPr>
    </w:p>
    <w:p w:rsidR="005C56E9" w:rsidRDefault="00976D1F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POLUGODIŠNJI IZVJEŠTAJ </w:t>
      </w:r>
    </w:p>
    <w:p w:rsidR="005C56E9" w:rsidRDefault="00976D1F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O IZVRŠENJU PRORAČUNA OPĆINE MARIJANCI</w:t>
      </w:r>
    </w:p>
    <w:p w:rsidR="005C56E9" w:rsidRDefault="00976D1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DONOŠENJE PRORAČUNA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976D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Proračun Općine Marijanci </w:t>
      </w:r>
      <w:r>
        <w:rPr>
          <w:rFonts w:ascii="Times New Roman" w:hAnsi="Times New Roman"/>
          <w:sz w:val="24"/>
          <w:szCs w:val="24"/>
        </w:rPr>
        <w:t>za 2024. godinu donesen je na 18. sjednici Općinskog vijeća održanoj dana 19.12.2023. godine i objavljen je u „Službenom glasniku” Općine Marijanci. Prve izmjene i dopune Proračuna Općine Marijanci donesene su dana 15.04.2024 na 19. sjednici Općinskog vije</w:t>
      </w:r>
      <w:r>
        <w:rPr>
          <w:rFonts w:ascii="Times New Roman" w:hAnsi="Times New Roman"/>
          <w:sz w:val="24"/>
          <w:szCs w:val="24"/>
        </w:rPr>
        <w:t>ća.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5C56E9" w:rsidRDefault="00976D1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Članak</w:t>
      </w:r>
    </w:p>
    <w:p w:rsidR="005C56E9" w:rsidRDefault="00976D1F">
      <w:pPr>
        <w:pStyle w:val="ListParagraph"/>
        <w:spacing w:after="0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OPĆI DIO</w:t>
      </w:r>
    </w:p>
    <w:p w:rsidR="005C56E9" w:rsidRDefault="005C56E9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C56E9" w:rsidRDefault="00976D1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SAŽETAK RAČUNA PRIHODA I RASHODA I RAČUNA FINANCIRANJA</w:t>
      </w: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976D1F">
      <w:pPr>
        <w:spacing w:after="0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OSTVARENJE</w:t>
      </w:r>
      <w:r>
        <w:rPr>
          <w:rFonts w:ascii="Times New Roman" w:hAnsi="Times New Roman"/>
          <w:sz w:val="20"/>
          <w:szCs w:val="20"/>
        </w:rPr>
        <w:tab/>
        <w:t>IZVORNI PLAN ILI</w:t>
      </w:r>
      <w:r>
        <w:rPr>
          <w:rFonts w:ascii="Times New Roman" w:hAnsi="Times New Roman"/>
          <w:sz w:val="20"/>
          <w:szCs w:val="20"/>
        </w:rPr>
        <w:tab/>
        <w:t>TEKUĆI PLAN</w:t>
      </w:r>
      <w:r>
        <w:rPr>
          <w:rFonts w:ascii="Times New Roman" w:hAnsi="Times New Roman"/>
          <w:sz w:val="20"/>
          <w:szCs w:val="20"/>
        </w:rPr>
        <w:tab/>
        <w:t>OSTVARENJE</w:t>
      </w:r>
      <w:r>
        <w:rPr>
          <w:rFonts w:ascii="Times New Roman" w:hAnsi="Times New Roman"/>
          <w:sz w:val="20"/>
          <w:szCs w:val="20"/>
        </w:rPr>
        <w:tab/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1.-6.2023.</w:t>
      </w:r>
      <w:r>
        <w:rPr>
          <w:rFonts w:ascii="Times New Roman" w:hAnsi="Times New Roman"/>
          <w:sz w:val="20"/>
          <w:szCs w:val="20"/>
        </w:rPr>
        <w:tab/>
        <w:t>REBALANS 2024</w:t>
      </w:r>
      <w:r>
        <w:rPr>
          <w:rFonts w:ascii="Times New Roman" w:hAnsi="Times New Roman"/>
          <w:sz w:val="20"/>
          <w:szCs w:val="20"/>
        </w:rPr>
        <w:tab/>
        <w:t>2024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1.-6.2024</w:t>
      </w:r>
      <w:r>
        <w:rPr>
          <w:rFonts w:ascii="Times New Roman" w:hAnsi="Times New Roman"/>
          <w:sz w:val="20"/>
          <w:szCs w:val="20"/>
        </w:rPr>
        <w:tab/>
        <w:t>INDEX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INDEX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6=5/2*100</w:t>
      </w:r>
      <w:r>
        <w:rPr>
          <w:rFonts w:ascii="Times New Roman" w:hAnsi="Times New Roman"/>
          <w:sz w:val="20"/>
          <w:szCs w:val="20"/>
        </w:rPr>
        <w:tab/>
        <w:t>7=5/4*100</w:t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SAŽETAK RAČUNA PRIHODA </w:t>
      </w:r>
      <w:r>
        <w:rPr>
          <w:rFonts w:ascii="Times New Roman" w:hAnsi="Times New Roman"/>
          <w:b/>
          <w:sz w:val="20"/>
          <w:szCs w:val="20"/>
        </w:rPr>
        <w:t>I</w:t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RASHODA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PRIHODI UKUPNO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564.913,61</w:t>
      </w:r>
      <w:r>
        <w:rPr>
          <w:rFonts w:ascii="Times New Roman" w:hAnsi="Times New Roman"/>
          <w:b/>
          <w:sz w:val="20"/>
          <w:szCs w:val="20"/>
        </w:rPr>
        <w:tab/>
        <w:t>4.658.633,06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4.658.633,05</w:t>
      </w:r>
      <w:r>
        <w:rPr>
          <w:rFonts w:ascii="Times New Roman" w:hAnsi="Times New Roman"/>
          <w:b/>
          <w:sz w:val="20"/>
          <w:szCs w:val="20"/>
        </w:rPr>
        <w:tab/>
        <w:t>584.090,27</w:t>
      </w:r>
      <w:r>
        <w:rPr>
          <w:rFonts w:ascii="Times New Roman" w:hAnsi="Times New Roman"/>
          <w:b/>
          <w:sz w:val="20"/>
          <w:szCs w:val="20"/>
        </w:rPr>
        <w:tab/>
        <w:t>207,29%</w:t>
      </w:r>
      <w:r>
        <w:rPr>
          <w:rFonts w:ascii="Times New Roman" w:hAnsi="Times New Roman"/>
          <w:b/>
          <w:sz w:val="20"/>
          <w:szCs w:val="20"/>
        </w:rPr>
        <w:tab/>
        <w:t>12,54%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PRIHODI POSLOVANJA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553.569,83</w:t>
      </w:r>
      <w:r>
        <w:rPr>
          <w:rFonts w:ascii="Times New Roman" w:hAnsi="Times New Roman"/>
          <w:sz w:val="20"/>
          <w:szCs w:val="20"/>
        </w:rPr>
        <w:tab/>
        <w:t>3.940.133,05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3.940.133,05</w:t>
      </w:r>
      <w:r>
        <w:rPr>
          <w:rFonts w:ascii="Times New Roman" w:hAnsi="Times New Roman"/>
          <w:sz w:val="20"/>
          <w:szCs w:val="20"/>
        </w:rPr>
        <w:tab/>
        <w:t>583.306,54</w:t>
      </w:r>
      <w:r>
        <w:rPr>
          <w:rFonts w:ascii="Times New Roman" w:hAnsi="Times New Roman"/>
          <w:sz w:val="20"/>
          <w:szCs w:val="20"/>
        </w:rPr>
        <w:tab/>
        <w:t>214,54%</w:t>
      </w:r>
      <w:r>
        <w:rPr>
          <w:rFonts w:ascii="Times New Roman" w:hAnsi="Times New Roman"/>
          <w:sz w:val="20"/>
          <w:szCs w:val="20"/>
        </w:rPr>
        <w:tab/>
        <w:t>14.80%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 PRIHODI OD PRODAJE 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NEFINANCIJSKE IMOVINE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11.343,78</w:t>
      </w:r>
      <w:r>
        <w:rPr>
          <w:rFonts w:ascii="Times New Roman" w:hAnsi="Times New Roman"/>
          <w:sz w:val="20"/>
          <w:szCs w:val="20"/>
        </w:rPr>
        <w:tab/>
        <w:t xml:space="preserve">  718.500,00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718.500,00</w:t>
      </w:r>
      <w:r>
        <w:rPr>
          <w:rFonts w:ascii="Times New Roman" w:hAnsi="Times New Roman"/>
          <w:sz w:val="20"/>
          <w:szCs w:val="20"/>
        </w:rPr>
        <w:tab/>
        <w:t xml:space="preserve">       783,73  </w:t>
      </w:r>
      <w:r>
        <w:rPr>
          <w:rFonts w:ascii="Times New Roman" w:hAnsi="Times New Roman"/>
          <w:sz w:val="20"/>
          <w:szCs w:val="20"/>
        </w:rPr>
        <w:tab/>
        <w:t xml:space="preserve">   7,93%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7,93%</w:t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RASHODI UKUPNO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508.852,34</w:t>
      </w:r>
      <w:r>
        <w:rPr>
          <w:rFonts w:ascii="Times New Roman" w:hAnsi="Times New Roman"/>
          <w:b/>
          <w:sz w:val="20"/>
          <w:szCs w:val="20"/>
        </w:rPr>
        <w:tab/>
        <w:t>5.111.857,68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5.111.857,68</w:t>
      </w:r>
      <w:r>
        <w:rPr>
          <w:rFonts w:ascii="Times New Roman" w:hAnsi="Times New Roman"/>
          <w:b/>
          <w:sz w:val="20"/>
          <w:szCs w:val="20"/>
        </w:rPr>
        <w:tab/>
        <w:t xml:space="preserve"> 987.603,05</w:t>
      </w:r>
      <w:r>
        <w:rPr>
          <w:rFonts w:ascii="Times New Roman" w:hAnsi="Times New Roman"/>
          <w:b/>
          <w:sz w:val="20"/>
          <w:szCs w:val="20"/>
        </w:rPr>
        <w:tab/>
        <w:t xml:space="preserve"> 365,26%</w:t>
      </w:r>
      <w:r>
        <w:rPr>
          <w:rFonts w:ascii="Times New Roman" w:hAnsi="Times New Roman"/>
          <w:b/>
          <w:sz w:val="20"/>
          <w:szCs w:val="20"/>
        </w:rPr>
        <w:tab/>
        <w:t>19,32%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RASHODI POSLOVANJA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416.924,80</w:t>
      </w:r>
      <w:r>
        <w:rPr>
          <w:rFonts w:ascii="Times New Roman" w:hAnsi="Times New Roman"/>
          <w:sz w:val="20"/>
          <w:szCs w:val="20"/>
        </w:rPr>
        <w:tab/>
        <w:t>1.119.350,00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1.119.350,00</w:t>
      </w:r>
      <w:r>
        <w:rPr>
          <w:rFonts w:ascii="Times New Roman" w:hAnsi="Times New Roman"/>
          <w:sz w:val="20"/>
          <w:szCs w:val="20"/>
        </w:rPr>
        <w:tab/>
        <w:t>460.528,,43</w:t>
      </w:r>
      <w:r>
        <w:rPr>
          <w:rFonts w:ascii="Times New Roman" w:hAnsi="Times New Roman"/>
          <w:sz w:val="20"/>
          <w:szCs w:val="20"/>
        </w:rPr>
        <w:tab/>
        <w:t>213,36%</w:t>
      </w:r>
      <w:r>
        <w:rPr>
          <w:rFonts w:ascii="Times New Roman" w:hAnsi="Times New Roman"/>
          <w:sz w:val="20"/>
          <w:szCs w:val="20"/>
        </w:rPr>
        <w:tab/>
        <w:t>41.14%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RASHODI ZA NABAVU 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NEFINANCIJSKE</w:t>
      </w:r>
      <w:r>
        <w:rPr>
          <w:rFonts w:ascii="Times New Roman" w:hAnsi="Times New Roman"/>
          <w:sz w:val="20"/>
          <w:szCs w:val="20"/>
        </w:rPr>
        <w:t xml:space="preserve"> IMOVINE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91.927,54</w:t>
      </w:r>
      <w:r>
        <w:rPr>
          <w:rFonts w:ascii="Times New Roman" w:hAnsi="Times New Roman"/>
          <w:sz w:val="20"/>
          <w:szCs w:val="20"/>
        </w:rPr>
        <w:tab/>
        <w:t>3.992.507,68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3.992.507,68</w:t>
      </w:r>
      <w:r>
        <w:rPr>
          <w:rFonts w:ascii="Times New Roman" w:hAnsi="Times New Roman"/>
          <w:sz w:val="20"/>
          <w:szCs w:val="20"/>
        </w:rPr>
        <w:tab/>
        <w:t>527.074,62</w:t>
      </w:r>
      <w:r>
        <w:rPr>
          <w:rFonts w:ascii="Times New Roman" w:hAnsi="Times New Roman"/>
          <w:sz w:val="20"/>
          <w:szCs w:val="20"/>
        </w:rPr>
        <w:tab/>
        <w:t>966,50%</w:t>
      </w:r>
      <w:r>
        <w:rPr>
          <w:rFonts w:ascii="Times New Roman" w:hAnsi="Times New Roman"/>
          <w:sz w:val="20"/>
          <w:szCs w:val="20"/>
        </w:rPr>
        <w:tab/>
        <w:t>13,20%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RAZLIKA VIŠAK MANJAK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56.061,27</w:t>
      </w:r>
      <w:r>
        <w:rPr>
          <w:rFonts w:ascii="Times New Roman" w:hAnsi="Times New Roman"/>
          <w:sz w:val="20"/>
          <w:szCs w:val="20"/>
        </w:rPr>
        <w:tab/>
        <w:t xml:space="preserve">  -453.224,63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-453.224,63</w:t>
      </w:r>
      <w:r>
        <w:rPr>
          <w:rFonts w:ascii="Times New Roman" w:hAnsi="Times New Roman"/>
          <w:sz w:val="20"/>
          <w:szCs w:val="20"/>
        </w:rPr>
        <w:tab/>
        <w:t>-403.512,78</w:t>
      </w:r>
      <w:r>
        <w:rPr>
          <w:rFonts w:ascii="Times New Roman" w:hAnsi="Times New Roman"/>
          <w:sz w:val="20"/>
          <w:szCs w:val="20"/>
        </w:rPr>
        <w:tab/>
        <w:t>-3.544,01%</w:t>
      </w:r>
      <w:r>
        <w:rPr>
          <w:rFonts w:ascii="Times New Roman" w:hAnsi="Times New Roman"/>
          <w:sz w:val="20"/>
          <w:szCs w:val="20"/>
        </w:rPr>
        <w:tab/>
        <w:t>89,03%</w:t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SAŽETAK RAČUNA FINANCIRANJA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PRIMICI OD FINANCIJSKE IMOVINE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I ZADUŽIVANJA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57.033,</w:t>
      </w:r>
      <w:r>
        <w:rPr>
          <w:rFonts w:ascii="Times New Roman" w:hAnsi="Times New Roman"/>
          <w:sz w:val="20"/>
          <w:szCs w:val="20"/>
        </w:rPr>
        <w:t>41</w:t>
      </w:r>
      <w:r>
        <w:rPr>
          <w:rFonts w:ascii="Times New Roman" w:hAnsi="Times New Roman"/>
          <w:sz w:val="20"/>
          <w:szCs w:val="20"/>
        </w:rPr>
        <w:tab/>
        <w:t>780.000,00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780.000,00</w:t>
      </w:r>
      <w:r>
        <w:rPr>
          <w:rFonts w:ascii="Times New Roman" w:hAnsi="Times New Roman"/>
          <w:sz w:val="20"/>
          <w:szCs w:val="20"/>
        </w:rPr>
        <w:tab/>
        <w:t>220.614,62</w:t>
      </w:r>
      <w:r>
        <w:rPr>
          <w:rFonts w:ascii="Times New Roman" w:hAnsi="Times New Roman"/>
          <w:sz w:val="20"/>
          <w:szCs w:val="20"/>
        </w:rPr>
        <w:tab/>
        <w:t>386,82%</w:t>
      </w:r>
      <w:r>
        <w:rPr>
          <w:rFonts w:ascii="Times New Roman" w:hAnsi="Times New Roman"/>
          <w:sz w:val="20"/>
          <w:szCs w:val="20"/>
        </w:rPr>
        <w:tab/>
        <w:t>28,28%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 IZDACI ZA FINANCIJSKU IMOVINU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I OTPLATU ZAJMOVA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124.448,29</w:t>
      </w:r>
      <w:r>
        <w:rPr>
          <w:rFonts w:ascii="Times New Roman" w:hAnsi="Times New Roman"/>
          <w:sz w:val="20"/>
          <w:szCs w:val="20"/>
        </w:rPr>
        <w:tab/>
        <w:t>234.900,00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234.900,00</w:t>
      </w:r>
      <w:r>
        <w:rPr>
          <w:rFonts w:ascii="Times New Roman" w:hAnsi="Times New Roman"/>
          <w:sz w:val="20"/>
          <w:szCs w:val="20"/>
        </w:rPr>
        <w:tab/>
        <w:t>165.296,88</w:t>
      </w:r>
      <w:r>
        <w:rPr>
          <w:rFonts w:ascii="Times New Roman" w:hAnsi="Times New Roman"/>
          <w:sz w:val="20"/>
          <w:szCs w:val="20"/>
        </w:rPr>
        <w:tab/>
        <w:t>356,29%</w:t>
      </w:r>
      <w:r>
        <w:rPr>
          <w:rFonts w:ascii="Times New Roman" w:hAnsi="Times New Roman"/>
          <w:sz w:val="20"/>
          <w:szCs w:val="20"/>
        </w:rPr>
        <w:tab/>
        <w:t>70,37%</w:t>
      </w:r>
    </w:p>
    <w:p w:rsidR="005C56E9" w:rsidRDefault="00976D1F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RAZLIKA PRIMITKA I IZDATKA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64.414,88</w:t>
      </w:r>
      <w:r>
        <w:rPr>
          <w:rFonts w:ascii="Times New Roman" w:hAnsi="Times New Roman"/>
          <w:b/>
          <w:sz w:val="20"/>
          <w:szCs w:val="20"/>
        </w:rPr>
        <w:tab/>
        <w:t>545.100,00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545.100,00</w:t>
      </w:r>
      <w:r>
        <w:rPr>
          <w:rFonts w:ascii="Times New Roman" w:hAnsi="Times New Roman"/>
          <w:b/>
          <w:sz w:val="20"/>
          <w:szCs w:val="20"/>
        </w:rPr>
        <w:tab/>
        <w:t xml:space="preserve">  55.317,74</w:t>
      </w:r>
      <w:r>
        <w:rPr>
          <w:rFonts w:ascii="Times New Roman" w:hAnsi="Times New Roman"/>
          <w:b/>
          <w:sz w:val="20"/>
          <w:szCs w:val="20"/>
        </w:rPr>
        <w:tab/>
        <w:t>519,94%</w:t>
      </w:r>
      <w:r>
        <w:rPr>
          <w:rFonts w:ascii="Times New Roman" w:hAnsi="Times New Roman"/>
          <w:b/>
          <w:sz w:val="20"/>
          <w:szCs w:val="20"/>
        </w:rPr>
        <w:tab/>
        <w:t>10,15%</w:t>
      </w:r>
    </w:p>
    <w:p w:rsidR="005C56E9" w:rsidRDefault="005C56E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VIŠAK PRIHODA I RASHODA IZ TEKUĆE GODINE + RASPOLOŽIVA SREDSTVA IZ PRETHODNIH GODINA – MANJAK SREDSTAVA IZ PRETHODNIH GODINA + NETO ZADUŽENJE</w:t>
      </w: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MANJAK PRIHODA 30.06.2023.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11.353,61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MANJAK PRIHODA 31.12.2023.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91.875,37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MANJAK PRHODA 30.06.2024.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440.070,41</w:t>
      </w:r>
    </w:p>
    <w:p w:rsidR="005C56E9" w:rsidRDefault="00976D1F">
      <w:pPr>
        <w:widowControl w:val="0"/>
        <w:tabs>
          <w:tab w:val="center" w:pos="756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lastRenderedPageBreak/>
        <w:t>Račun prihoda</w:t>
      </w:r>
    </w:p>
    <w:p w:rsidR="005C56E9" w:rsidRDefault="005C56E9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4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392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prihodi: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621.947,02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5.438.633,05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5.438.633,05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804.704,89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14,80</w:t>
      </w:r>
    </w:p>
    <w:p w:rsidR="005C56E9" w:rsidRDefault="005C56E9">
      <w:pPr>
        <w:widowControl w:val="0"/>
        <w:spacing w:after="0" w:line="3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poslovanja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553.569,83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3.940.133,05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3.940.133,05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583.306,54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105,37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14,80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od poreza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199.386,20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480.623,05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480.623,05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187.337,44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93,96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38,98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199.386,20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480.623,05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480.623,05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187.337,44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93,96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38,98</w:t>
      </w:r>
    </w:p>
    <w:p w:rsidR="005C56E9" w:rsidRDefault="005C56E9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 i prirez na dohodak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191.787,60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179.777,30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Porez i prirez na dohodak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191.787,60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179.777,30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nesamostalnog rada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Porezi na imovinu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6.650,75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6.538,53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Povremeni porezi na imovinu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6.650,75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6.538,53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Porezi na robu i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947,85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1.021,61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107,78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Porez na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promet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808,72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798,68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Porezi na korištenje dobara ili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139,13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222,93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160,23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izvođenje aktivnosti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Pomoći iz inozemstva i od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216.900,13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2.940.510,00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2.940.510,00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311.746,95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143,73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10,60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subjekata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unutar općeg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211.871,02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450.800,00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450.800,00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224.955,72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106,18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49,90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5.029,11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621,Kapitalne pomoći iz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Državnog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66.791,23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14,12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172,27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Pomoći proračunu iz drugih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211.871,02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311.746,95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Tekuće pomoći proračunu iz drugih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211.871,02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224.955,72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106,18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Kapitalne pomoći proračunu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86.791,23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drugih proračuna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Pomoći od izvanproračunskih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5.029,11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korisnika</w:t>
      </w:r>
    </w:p>
    <w:p w:rsidR="005C56E9" w:rsidRDefault="005C56E9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Tekuće pomoći od izvanproračunskih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5.029,11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korisnika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od imovine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58.636,39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333.600,00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333.600,00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54.130,21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92,32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16,23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6.723,47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6.057,65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90,10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44,22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37.887,91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101.500,00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101.500,00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16.586,05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16,34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14.025,01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31.486,51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224,50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14,42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Prihodi od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58.636,39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54.130,21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za koncesije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2.543,80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2.872,07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112,90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zakupa i iznajmljivanja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18.204,68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34.672,09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190,46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imovine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6423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Naknada za korištenje nefinancijske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37.887,91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16.586,05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43,78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imovine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upravnih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78.647,11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28.234,13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35,90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23,14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administrativnih pristojbi,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pristojbi po posebnim propisima i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naknada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2.150,71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21,51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21.676,36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22.372,84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103,21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56.970,75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112.000,00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112.000,00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3.710,58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6,51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3,31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Prihodi po posebnim propisima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44.480,73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2.533,77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za šume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33.680,4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383,06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10.800,25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2.150,71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Komunalni doprinosi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34.166,38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25.700,36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Komunalni doprinosi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576,92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6532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33.589,46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25.700,36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proizvoda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63.400,00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1.857,81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2,93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robe te pruženih usluga i prihodi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od donacija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1.857,81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185,78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proizvoda i robe te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1.857,81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pruženih usluga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Prihodi od pruženih usluga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1.857,81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Prihodi od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prodaje nefinancijske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11.343,78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718.500,00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718.500,00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783,73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6,91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0,11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10.262,45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717.000,00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717.000,00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neproizvedene dugotrajne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10.262,45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0,17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707.000,00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707.000,00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5C56E9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materijalne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10.262,45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imovine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prirodnih bogatstava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Zemljište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10.262,45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ostale prirodne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materijalne imovine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Prihodi od prodaje proizvedene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1.081,33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783,56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72,46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52,24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dugotrajne imovine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1.081,33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783,56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72,46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52,24</w:t>
      </w:r>
    </w:p>
    <w:p w:rsidR="005C56E9" w:rsidRDefault="005C56E9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Prihodi od prodaje građevinskih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1.081,33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objekata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7211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Stambeni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1.081,33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783,56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9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Primici od financijske imovine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zaduživanja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57.033,41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220.614,62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386,82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28,28</w:t>
      </w:r>
    </w:p>
    <w:p w:rsidR="005C56E9" w:rsidRDefault="005C56E9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Primljeni krediti i zajmovi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Primljeni krediti od kreditnih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976D1F">
      <w:pPr>
        <w:widowControl w:val="0"/>
        <w:tabs>
          <w:tab w:val="center" w:pos="756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lastRenderedPageBreak/>
        <w:t>Račun rashoda</w:t>
      </w:r>
    </w:p>
    <w:p w:rsidR="005C56E9" w:rsidRDefault="005C56E9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spacing w:after="0" w:line="3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3740"/>
          <w:tab w:val="right" w:pos="7715"/>
          <w:tab w:val="right" w:pos="9570"/>
          <w:tab w:val="right" w:pos="11435"/>
          <w:tab w:val="right" w:pos="1289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633.300,63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182,05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5C56E9">
      <w:pPr>
        <w:widowControl w:val="0"/>
        <w:spacing w:after="0" w:line="2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367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416.924,80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1.119.350,00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1.119.350,00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460.528,43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110,46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41,14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80.867,82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128.900,00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128.900,00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93.891,31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116,10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72,84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123.800,00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123.800,00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93.891,31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75,84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64.006,92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431,Prihodi od Proračunskih korisnik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506,38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16.354,52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(Bruto)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64.443,00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75.027,16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za redovan rad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64.443,00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75.027,16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5.833,27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6.484,73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111,17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5.833,27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6.484,73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111,17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na plaće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10.591,55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12.379,42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Doprinosi za obvezno zdravstveno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10.591,55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12.379,42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116,88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115.477,55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440.610,00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440.610,00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165.987,61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143,74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37,67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284.710,00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284.710,00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115.531,89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40,58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6.856,34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113,Ostali porezni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9.644,50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10.909,00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322,Prihodi od zakupa poslo.prostora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5.266,03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31.375,77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324,Prihodi od šumske renta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7.478,42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325,Ostali 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1.477,08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326,Prihodi od komunalne naknade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9.959,98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327,Prihodi od kom. doprinosa i lega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7.607,86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328,Naknade za izgr kom. infrastrukt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440,26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155.900,00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155.900,00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50.455,72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32,36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24.462,31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troškova zaposlenima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4.545,59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4.074,38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Službena putovanja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2.363,25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2.311,20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za prijevoz, za rad na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1.372,34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1.523,18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terenu i odvojeni život</w:t>
      </w:r>
    </w:p>
    <w:p w:rsidR="005C56E9" w:rsidRDefault="005C56E9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Stručno usavršavanje zaposlenika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42.129,67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48.487,67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115,09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Uredski materija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l i ostali materijalni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1.279,99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2.063,44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161,21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28.929,67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26.217,91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Materijal i dijelovi za tekuće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9.909,75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18.978,39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investicijsko održavanje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Sitni inventar i auto gume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834,47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Službena, radna i zaštitna odjeća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393,46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obuća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55.335,82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100.759,78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182,09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telefona, pošte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i prijevoza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4.896,22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5.099,89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104,16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Usluge tekućeg i investicijskog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21.062,71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36.800,56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174,72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održavanja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promidžbe i informiranja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3.807,25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7.276,79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191,13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8.728,42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8.472,68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97,07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Zdravstvene i veterinarske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5.086,36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5.055,57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3.386,20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9.589,02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283,18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Računalne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4.114,92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4.088,07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99,35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4.253,74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24.377,20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573,08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nespomenuti 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13.466,47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12.665,78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za rad predstavničkih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3.426,40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110,69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izvršnih tijela, povjerenstava i slično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Premije osiguranja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8.450,04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6.838,19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80,92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Reprezentacija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389,76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1.103,34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283,08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Članarine i norme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224,23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182,16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Pristojbe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818,04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464,61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nespomenuti 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158,00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36.716,73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97.070,00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97.070,00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25.658,99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26,43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57.070,00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57.070,00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14.427,83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25,28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113,Ostali porezni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25.358,69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8.050,13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322,Prihodi od zakupa poslo.prostora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1.087,27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11.231,16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28,08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2.220,64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Kamate za primljene kredite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8.246,57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12.052,50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146,15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zajmove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Kamate za 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rimljene kredite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8.246,57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12.052,50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146,15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zajmove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5C56E9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28.470,16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13.606,49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Bankarske usluge i usluge platnog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1.487,04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1.555,29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104,59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prometa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nespomenuti financijski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26.983,12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12.051,20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Naknade građanima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47.275,84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123.300,00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46.768,51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98,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37,93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kućanstvima na temelju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39.300,00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39.300,00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22.458,07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57,15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1.990,85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24.310,44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1.221,11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28,94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45.284,99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47.275,84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46.768,51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kućanstvima iz proračuna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32.214,20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33.060,08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102,63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novcu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Naknade građanima i kućanstvima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15.061,64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13.708,43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naravi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136.586,86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329.470,00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329.470,00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128.222,01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93,88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38,92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304.470,00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304.470,00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119.647,02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39,30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68.283,45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326,Prihodi od komunalne naknade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3.840,93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8.574,99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57,17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64.462,48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136.586,86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112.787,58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136.586,86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112.787,58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Kapitalne donacije neprofitnim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organizacijama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Rashodi za nabavu nefinancijske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91.927,54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3.992.507,68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3.992.507,68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527.074,62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573,36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13,20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imovine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Rashodi za nabavu proizvedene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91.927,54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3.992.507,68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3.992.507,68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527.074,62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573,36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13,20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dugotrajne imovine</w:t>
      </w:r>
    </w:p>
    <w:p w:rsidR="005C56E9" w:rsidRDefault="005C56E9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6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89.678,41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89.678,41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31.450,80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35,07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323,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Prihodi od naftne rente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20.645,91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328,Naknade za izgr kom. infrastrukt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9.987,00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119.500,00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119.500,00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57.516,93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48,13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6.190,69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9,92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611,Tekuće pomoći iz Državnog prorač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18.596,69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621,Kapitalne pomoći iz Državnog pro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33.185,00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197.660,26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595,63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41,79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e pomoći iz Županijskog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1.875,00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16,15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522.954,88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522.954,88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111.003,82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21,23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72,Prihodi od prodaje građevinskog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5.304,78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4.208,16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693.364,39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693.364,39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121.377,12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2.884,33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17,51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73.330,85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497.738,32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678,76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15.291,78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74.994,80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490,43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Ceste, željeznice i ostali prometni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37.393,16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367.101,59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981,73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objekti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20.645,91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269,51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18.596,69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29.336,30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157,75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Uredska oprema i namještaj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Uređaji, strojevi i oprema za ostale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18.596,69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28.575,00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153,66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namjene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124.448,29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165.296,88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132,82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70,37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Izdaci za otp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124.448,29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165.296,88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132,82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70,37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34.795,65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89,00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11.598,55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69.591,30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118.740,99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64,52</w:t>
      </w:r>
    </w:p>
    <w:p w:rsidR="005C56E9" w:rsidRDefault="00976D1F">
      <w:pPr>
        <w:widowControl w:val="0"/>
        <w:tabs>
          <w:tab w:val="left" w:pos="1560"/>
          <w:tab w:val="right" w:pos="7733"/>
          <w:tab w:val="right" w:pos="9570"/>
          <w:tab w:val="right" w:pos="11420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43.258,44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27,19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124.448,29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165.296,88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132,82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1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124.448,29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165.296,88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132,82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od ostalih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976D1F">
      <w:pPr>
        <w:widowControl w:val="0"/>
        <w:tabs>
          <w:tab w:val="center" w:pos="756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lastRenderedPageBreak/>
        <w:t>Račun zaduživanja/financiranja</w:t>
      </w:r>
    </w:p>
    <w:p w:rsidR="005C56E9" w:rsidRDefault="005C56E9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>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31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11.598,55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Izdaci za financijsku imovinu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43.258,44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27,19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otplate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.598,55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Izdaci za otplatu glavnice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43.258,44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27,19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primljenih kredita i zajmova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34.795,65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89,00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111,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noBreakHyphen/>
        <w:t xml:space="preserve"> 11 Opći prihodi i primici 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11.598,55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321,Prihodi od  zakupa polj. zemlj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69.591,30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118.740,99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64,52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43.258,44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27,19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100,00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11.598,55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5C56E9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43.258,44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zajmova od kreditnih i ostalih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financijskih institucija u javnom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od ostalih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11.598,55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od ostalih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od ostalih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od ostalih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43.258,44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od ostalih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financijskih institucija u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Primici od financijske imovine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zaduživanja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  <w:tab w:val="right" w:pos="13935"/>
          <w:tab w:val="right" w:pos="15020"/>
        </w:tabs>
        <w:spacing w:after="0" w:line="257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57.033,41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220.614,62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386,82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28,28</w:t>
      </w:r>
    </w:p>
    <w:p w:rsidR="005C56E9" w:rsidRDefault="005C56E9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Primljeni krediti i zajmovi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</w:t>
      </w:r>
    </w:p>
    <w:p w:rsidR="005C56E9" w:rsidRDefault="00976D1F">
      <w:pPr>
        <w:widowControl w:val="0"/>
        <w:tabs>
          <w:tab w:val="left" w:pos="156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Primlje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ni krediti od kreditnih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56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institucija u javnom sektoru</w:t>
      </w:r>
    </w:p>
    <w:p w:rsidR="005C56E9" w:rsidRDefault="00976D1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C56E9" w:rsidRDefault="005C56E9">
      <w:pPr>
        <w:spacing w:after="0"/>
        <w:rPr>
          <w:rFonts w:ascii="Times New Roman" w:hAnsi="Times New Roman"/>
          <w:sz w:val="20"/>
          <w:szCs w:val="20"/>
        </w:rPr>
      </w:pPr>
    </w:p>
    <w:p w:rsidR="005C56E9" w:rsidRDefault="00976D1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POSEBNI DIO</w:t>
      </w:r>
    </w:p>
    <w:p w:rsidR="005C56E9" w:rsidRDefault="005C56E9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center" w:pos="7560"/>
        </w:tabs>
        <w:spacing w:after="0" w:line="316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>Izvršenje po organizacijskoj klasifikaciji za 2024.god.</w:t>
      </w:r>
    </w:p>
    <w:p w:rsidR="005C56E9" w:rsidRDefault="005C56E9">
      <w:pPr>
        <w:widowControl w:val="0"/>
        <w:spacing w:after="0" w:line="3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3740"/>
          <w:tab w:val="right" w:pos="7715"/>
          <w:tab w:val="right" w:pos="9570"/>
          <w:tab w:val="right" w:pos="11435"/>
          <w:tab w:val="right" w:pos="12890"/>
          <w:tab w:val="right" w:pos="13935"/>
          <w:tab w:val="right" w:pos="150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</w:p>
    <w:p w:rsidR="005C56E9" w:rsidRDefault="005C56E9">
      <w:pPr>
        <w:widowControl w:val="0"/>
        <w:spacing w:after="0" w:line="2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367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5C56E9">
      <w:pPr>
        <w:spacing w:after="0"/>
        <w:ind w:left="360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24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Razdjel: 001, OPĆINA MARIJANCI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633.300,63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5.346.757,68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182,05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5C56E9">
      <w:pPr>
        <w:widowControl w:val="0"/>
        <w:shd w:val="clear" w:color="auto" w:fill="FFFFFF"/>
        <w:spacing w:after="0" w:line="14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Glava: 01, OPĆINSKO VIJEĆE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8.406,90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81.770,00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81.770,00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23.127,71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275,10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5C56E9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Glava: 02, URED NAČELNIKA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133.938,33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250.280,00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250.280,00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152.238,44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113,66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60,83</w:t>
      </w:r>
    </w:p>
    <w:p w:rsidR="005C56E9" w:rsidRDefault="005C56E9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Glava: 03, JEDINSTVENI UPRAVNI ODJEL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490.955,40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5.014.707,68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5.014.707,68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977.533,78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199,11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19,49</w:t>
      </w:r>
    </w:p>
    <w:p w:rsidR="005C56E9" w:rsidRDefault="005C56E9">
      <w:pPr>
        <w:widowControl w:val="0"/>
        <w:shd w:val="clear" w:color="auto" w:fill="FFFFFF"/>
        <w:spacing w:after="0" w:line="1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74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336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UK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633.300,63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182,05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center" w:pos="7560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lastRenderedPageBreak/>
        <w:t>Pregled proračuna po funkcijskoj klasifikaciji</w:t>
      </w:r>
    </w:p>
    <w:p w:rsidR="005C56E9" w:rsidRDefault="005C56E9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5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412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5C56E9">
      <w:pPr>
        <w:widowControl w:val="0"/>
        <w:shd w:val="clear" w:color="auto" w:fill="FFFFFF"/>
        <w:tabs>
          <w:tab w:val="left" w:pos="120"/>
          <w:tab w:val="right" w:pos="7535"/>
          <w:tab w:val="right" w:pos="9075"/>
          <w:tab w:val="right" w:pos="10925"/>
          <w:tab w:val="right" w:pos="12615"/>
          <w:tab w:val="right" w:pos="13890"/>
          <w:tab w:val="right" w:pos="15060"/>
        </w:tabs>
        <w:spacing w:after="0" w:line="200" w:lineRule="exact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widowControl w:val="0"/>
        <w:spacing w:after="0" w:line="414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01, Opće javne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164.780,39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433.050,95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433.050,95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288.297,55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162,81%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66,57%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02, Obrana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1.477,08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Javni red i sigurnost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18.285,00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39.170,00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9.212,51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50,38%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23,52%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 Ekonomski poslovi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156.855,90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3.419.874,17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3.419.874,17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487.705,05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333,75%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14,26%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05, Zaštita okoliša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24.960,52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76.266,93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300,75%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107,42%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06, USLUGE UNAPREĐ. STANOVANJA I 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JEDNICE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81.996,09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396.164,88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396.164,88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90.729,08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110,65%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22,90%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07, Zdravstvo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12.177,29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16.380,56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134,52%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33,50%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08, REKREACIJA, KULTURA I RELIGIJA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67.799,01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699.919,27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699.919,27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97.975,50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144,51%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14,00%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09, Obrazova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91.325,81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70.660,14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77,37%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48,73%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10, Socijalna zaštita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12.990,46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15.672,61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120,65%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32,79%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7485"/>
          <w:tab w:val="right" w:pos="15138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 Bez funkcijske oznake                                                     653,08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</w:p>
    <w:p w:rsidR="005C56E9" w:rsidRDefault="005C56E9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3835"/>
          <w:tab w:val="right" w:pos="7485"/>
          <w:tab w:val="right" w:pos="9360"/>
          <w:tab w:val="right" w:pos="11200"/>
          <w:tab w:val="right" w:pos="12705"/>
          <w:tab w:val="right" w:pos="14040"/>
          <w:tab w:val="right" w:pos="14985"/>
        </w:tabs>
        <w:spacing w:after="0" w:line="309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633.300,63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5.301.579,27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5.301.579,27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182,05%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21,75%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widowControl w:val="0"/>
        <w:spacing w:after="0" w:line="2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"/>
          <w:tab w:val="left" w:pos="1560"/>
          <w:tab w:val="right" w:pos="7715"/>
          <w:tab w:val="right" w:pos="9570"/>
          <w:tab w:val="right" w:pos="11435"/>
          <w:tab w:val="right" w:pos="12860"/>
          <w:tab w:val="center" w:pos="13424"/>
          <w:tab w:val="center" w:pos="14524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Indeks**</w:t>
      </w:r>
    </w:p>
    <w:p w:rsidR="005C56E9" w:rsidRDefault="00976D1F">
      <w:pPr>
        <w:widowControl w:val="0"/>
        <w:tabs>
          <w:tab w:val="left" w:pos="1560"/>
          <w:tab w:val="right" w:pos="7715"/>
          <w:tab w:val="right" w:pos="9570"/>
          <w:tab w:val="right" w:pos="11435"/>
          <w:tab w:val="right" w:pos="1286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6.2023.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7202"/>
          <w:tab w:val="center" w:pos="9142"/>
          <w:tab w:val="center" w:pos="10987"/>
          <w:tab w:val="center" w:pos="12367"/>
          <w:tab w:val="center" w:pos="13424"/>
          <w:tab w:val="left" w:pos="14030"/>
        </w:tabs>
        <w:spacing w:after="0" w:line="32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5=4/1*100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6=4/3*100</w:t>
      </w:r>
    </w:p>
    <w:p w:rsidR="005C56E9" w:rsidRDefault="00976D1F">
      <w:pPr>
        <w:widowControl w:val="0"/>
        <w:tabs>
          <w:tab w:val="center" w:pos="7860"/>
        </w:tabs>
        <w:spacing w:after="0" w:line="303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Realizacija proračuna po izvorima financiranja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prihodi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left" w:pos="408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621.947,02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5.438.633,05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5.438.633,05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804.704,89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129,38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14,80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417.980,69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955.123,05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955.123,05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420.501,52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44,03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70.908,05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41.600,26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36,49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70.995,76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330.400,00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35.197,26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10,65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51, Pomoći EU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52, Ostale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5.029,11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67.500,00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66.791,23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14,12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622, Kapitalne pomoći iz Županijskog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172,27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71, Prihodi od prodaje poljop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72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center" w:pos="785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Realizacija proračuna po izvorima financiranja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rashodi</w:t>
      </w:r>
    </w:p>
    <w:p w:rsidR="005C56E9" w:rsidRDefault="005C56E9">
      <w:pPr>
        <w:widowControl w:val="0"/>
        <w:spacing w:after="0" w:line="2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080"/>
          <w:tab w:val="right" w:pos="7675"/>
          <w:tab w:val="right" w:pos="9720"/>
          <w:tab w:val="right" w:pos="11760"/>
          <w:tab w:val="right" w:pos="13640"/>
          <w:tab w:val="right" w:pos="14615"/>
          <w:tab w:val="right" w:pos="1560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633.300,63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182,05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938.123,05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938.123,05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432.202,57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46,07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111,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11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150.745,26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113, Ostali porezni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35.003,19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1.990,85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24.310,44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1.221,11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21,32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321, Prihodi od  zakupa polj. zemlj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88.550,43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322, Prihodi od zakupa poslo.prostora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6.353,30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Prihodi od naftne rente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52.021,68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324, Prihodi od šumske renta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7.478,42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325, Ostali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1.477,08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326, Prihodi od komunalne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13.800,91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327, Prihodi od kom. doprinosa i legalizacije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7.607,86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328, Naknade za izgr kom. infrastrukture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10.427,26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330.400,00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.778,80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38,67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431, Prihodi od Proračunskih korisnika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506,38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51, Pomoći EU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52, Ostale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67.500,00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9,17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611, Tekuće pomoći iz 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171.381,63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33.185,00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197.660,26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595,63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41,79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622, Kapitalne pomoći iz Županijskog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16,15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229.744,81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32,50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72, Prihodi od prodaje građevinskog zemljišta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5.304,78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right" w:pos="7675"/>
          <w:tab w:val="right" w:pos="9720"/>
          <w:tab w:val="right" w:pos="11760"/>
          <w:tab w:val="right" w:pos="13640"/>
          <w:tab w:val="right" w:pos="14625"/>
          <w:tab w:val="right" w:pos="1560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47.466,60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705.124,63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705.124,6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133.137,36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280,49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18,88</w:t>
      </w:r>
    </w:p>
    <w:p w:rsidR="005C56E9" w:rsidRDefault="005C56E9">
      <w:pPr>
        <w:widowControl w:val="0"/>
        <w:spacing w:after="0" w:line="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C56E9" w:rsidRDefault="00976D1F">
      <w:pPr>
        <w:widowControl w:val="0"/>
        <w:tabs>
          <w:tab w:val="center" w:pos="816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Realizacija proračuna po izvorima financiranja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račun zaduživanja/financiranja</w:t>
      </w:r>
    </w:p>
    <w:p w:rsidR="005C56E9" w:rsidRDefault="005C56E9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816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</w:p>
    <w:p w:rsidR="005C56E9" w:rsidRDefault="005C56E9">
      <w:pPr>
        <w:widowControl w:val="0"/>
        <w:spacing w:after="0" w:line="6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432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181,481.70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1,014,900.00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1.014.900,00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385.911,50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212,64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38,02</w:t>
      </w:r>
    </w:p>
    <w:p w:rsidR="005C56E9" w:rsidRDefault="00976D1F">
      <w:pPr>
        <w:widowControl w:val="0"/>
        <w:tabs>
          <w:tab w:val="left" w:pos="240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11, Opći prihodi i primici</w:t>
      </w:r>
    </w:p>
    <w:p w:rsidR="005C56E9" w:rsidRDefault="005C56E9">
      <w:pPr>
        <w:widowControl w:val="0"/>
        <w:spacing w:after="0" w:line="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5, Otplata glavnice primljenih zajmova od ostalih financijskih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dugoročnih</w:t>
      </w:r>
    </w:p>
    <w:p w:rsidR="005C56E9" w:rsidRDefault="00976D1F">
      <w:pPr>
        <w:widowControl w:val="0"/>
        <w:tabs>
          <w:tab w:val="left" w:pos="24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111,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 xml:space="preserve"> 11 Opći prihodi i primici</w:t>
      </w:r>
    </w:p>
    <w:p w:rsidR="005C56E9" w:rsidRDefault="005C56E9">
      <w:pPr>
        <w:widowControl w:val="0"/>
        <w:spacing w:after="0" w:line="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5, Otplata glavnice primljenih zajmova od ostalih financijskih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11.598,55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dugoročnih</w:t>
      </w:r>
    </w:p>
    <w:p w:rsidR="005C56E9" w:rsidRDefault="00976D1F">
      <w:pPr>
        <w:widowControl w:val="0"/>
        <w:tabs>
          <w:tab w:val="left" w:pos="24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321, Prihodi od  zakupa polj. zemlj</w:t>
      </w:r>
    </w:p>
    <w:p w:rsidR="005C56E9" w:rsidRDefault="005C56E9">
      <w:pPr>
        <w:widowControl w:val="0"/>
        <w:spacing w:after="0" w:line="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5, Otplata glavnice primljenih zajmova od ostalih financijskih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69.591,30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dugoročnih</w:t>
      </w:r>
    </w:p>
    <w:p w:rsidR="005C56E9" w:rsidRDefault="00976D1F">
      <w:pPr>
        <w:widowControl w:val="0"/>
        <w:tabs>
          <w:tab w:val="left" w:pos="24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71, Prihodi od prodaje poljop. zemlj.</w:t>
      </w:r>
    </w:p>
    <w:p w:rsidR="005C56E9" w:rsidRDefault="005C56E9">
      <w:pPr>
        <w:widowControl w:val="0"/>
        <w:spacing w:after="0" w:line="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5, Otplata glavnice primljenih zajmova od ostalih financijskih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kratkoročnih</w:t>
      </w:r>
    </w:p>
    <w:p w:rsidR="005C56E9" w:rsidRDefault="00976D1F">
      <w:pPr>
        <w:widowControl w:val="0"/>
        <w:tabs>
          <w:tab w:val="left" w:pos="240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81, Namje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nski primici od zaduživanja</w:t>
      </w:r>
    </w:p>
    <w:p w:rsidR="005C56E9" w:rsidRDefault="005C56E9">
      <w:pPr>
        <w:widowControl w:val="0"/>
        <w:spacing w:after="0" w:line="6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5, Otplata glavnice primljenih zajmova od ostalih financijskih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43.258,44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kratkoročnih</w:t>
      </w:r>
    </w:p>
    <w:p w:rsidR="005C56E9" w:rsidRDefault="00976D1F">
      <w:pPr>
        <w:widowControl w:val="0"/>
        <w:tabs>
          <w:tab w:val="left" w:pos="780"/>
          <w:tab w:val="right" w:pos="8370"/>
          <w:tab w:val="right" w:pos="10215"/>
          <w:tab w:val="right" w:pos="12040"/>
          <w:tab w:val="right" w:pos="13770"/>
          <w:tab w:val="right" w:pos="15000"/>
          <w:tab w:val="right" w:pos="16200"/>
        </w:tabs>
        <w:spacing w:after="0" w:line="3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8, Primljeni krediti od kreditnih institucija u javnom sektoru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57.033,41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220.614,62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386,82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tabs>
          <w:tab w:val="left" w:pos="780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kratkoročni</w:t>
      </w:r>
    </w:p>
    <w:p w:rsidR="005C56E9" w:rsidRDefault="00976D1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56E9" w:rsidRDefault="00976D1F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POSEBNI DIO</w:t>
      </w: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976D1F">
      <w:pPr>
        <w:widowControl w:val="0"/>
        <w:tabs>
          <w:tab w:val="center" w:pos="7537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>Rashodi/izdaci po proračunskim klasifikacijama za 2024.god.raspoređuju se:</w:t>
      </w:r>
    </w:p>
    <w:p w:rsidR="005C56E9" w:rsidRDefault="005C56E9">
      <w:pPr>
        <w:widowControl w:val="0"/>
        <w:spacing w:after="0" w:line="11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center" w:pos="753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Za razdoblje od 01.01.2024. do 30.06.2024.</w:t>
      </w:r>
    </w:p>
    <w:p w:rsidR="005C56E9" w:rsidRDefault="005C56E9">
      <w:pPr>
        <w:widowControl w:val="0"/>
        <w:spacing w:after="0" w:line="12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694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5C56E9">
      <w:pPr>
        <w:widowControl w:val="0"/>
        <w:spacing w:after="0" w:line="99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Klasifikacija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Izvorni plan ili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Tekući plan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Ostvarenje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Indeks</w:t>
      </w:r>
    </w:p>
    <w:p w:rsidR="005C56E9" w:rsidRDefault="00976D1F">
      <w:pPr>
        <w:widowControl w:val="0"/>
        <w:tabs>
          <w:tab w:val="left" w:pos="1855"/>
          <w:tab w:val="right" w:pos="10710"/>
          <w:tab w:val="right" w:pos="12525"/>
          <w:tab w:val="right" w:pos="141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rebalans 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2024.*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6.2024.</w:t>
      </w:r>
    </w:p>
    <w:p w:rsidR="005C56E9" w:rsidRDefault="00976D1F">
      <w:pPr>
        <w:widowControl w:val="0"/>
        <w:tabs>
          <w:tab w:val="center" w:pos="9862"/>
          <w:tab w:val="center" w:pos="11702"/>
          <w:tab w:val="center" w:pos="13384"/>
          <w:tab w:val="left" w:pos="142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       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             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4=3/2*100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0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Razdjel: 001, OPĆINA MARIJANCI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1.152.899,93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21,56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Glava: 01, OPĆINSKO VIJEĆE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81.770,00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81.770,00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23.127,71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28,28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81.770,00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81.770,00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23.127,71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28,28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1200, SUFINANCIRANJE VJERSKIH ZAJEDNICA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A120001, DONACIJE VJERSKIM ZAJEDNICAMA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1100, PREDSTAVNIČKA I IZVRŠNA TIJELA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71.770,00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71.770,00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23.127,71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32,22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A110013, POVRAT EU SREDSTAVA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41,67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24.570,00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10.237,27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A110009, LOKALNA AKCIJSKA GRUPA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A110008, SUFINANCIRANJE CRVENOG KRIŽA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049,061,076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A110007, PROSLAVA BLAGDANA BOŽIĆA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 xml:space="preserve"> NOVE GODINE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0111,0860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0111,0860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A110004, NAKNADA ZA UREĐENJE VODA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27,06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27,06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27,06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27,06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Pristojbe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270,62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A110003, ODRŽAVANJE DANA OPĆINE I DRUGE PRIGODE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58,85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58,85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58,85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58,85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7.827,24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A110002, SUFINANCIRANJE POLITIČKIH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STRANAKA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1.200,00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A110001, N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AKNADE ZA RAD PREDSTAVNIČKIH I IZVRŠNIH TIJELA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29,17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za rad predstavničkih i izvršnih tijela,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3.792,58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povjerenstava i slično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Glava: 02, URED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NAČELNIKA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250.280,00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250.280,00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152.238,44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60,83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250.280,00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250.280,00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152.238,44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60,83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75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2003, PRORAČUNSKA PRIČUVA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A200301, NEPLANIRANI I NEPREDVIĐENI IZDACI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Program: 2002, IZVRŠNA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TIJELA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206.410,00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206.410,00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143.025,93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69,29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A200203, ADMINISTRATIVNO I TEHNIČKO OSOBLJE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192.110,00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192.110,00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136.938,47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71,28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192.110,00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192.110,00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136.938,47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71,28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136.177,17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71,07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123.800,00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123.800,00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93.891,31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75,84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(Bruto)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75.027,16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Plaće za redovan rad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75.027,16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6.484,73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6.484,73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na plaće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12.379,42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Doprinosi za obvezno zdravstveno osiguranje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12.379,42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62.310,00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62.310,00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38.577,52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61,91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troškova zaposlenima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4.074,38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Službena putovanja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2.311,20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za prijevoz, za rad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na terenu i odvojeni život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1.523,18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Stručno usavršavanje zaposlenika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1.760,87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Uredski materijal i ostali 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1.367,41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Službena, radna i zaštitna odjeća i obuća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393,46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29.764,29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telefona, pošte i prijevoza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3.076,39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ge promidžbe i informiranja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1.671,55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3.447,87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1.350,47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Računalne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4.088,07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16.129,94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2.977,98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Premije osiguranja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1.213,59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Reprezentacija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1.103,34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Članarine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norme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Pristojbe i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58,60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3.708,34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67,42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Kamate za primlj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ene kredite i zajmove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821,34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Kamate za primljene kredite i zajmove od kreditnih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821,34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ostalih financijskih institucija u javnom sektoru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2.887,00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Bankarske usluge i usluge platnog prometa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1.555,29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1.331,71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152,26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152,26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Uredska oprema i namještaj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761,30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A200202, SUFINANCIRANJE NAKNADE ZA POŠTANSKE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48,22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48,22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48,22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48,22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nespomenuti 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482,22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A200201,  MEDIJI (RADIO, TELEVIZIJA, BILTEN I WEB)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42,14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42,14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42,14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42,14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promidžbe i informiranja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5.605,24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2001, ZAŠTITA  OD POŽARA I CIVILNA ZAŠTITA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39.870,00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39.870,00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9.212,51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23,11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A200103, GORSKA SLUŽBA SPAŠAVANJA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A200102, VATROGASNA ZAJEDNICA OPĆINE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35.170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8.792,49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A200101, OPREMANJE I OBUKA JEDINICA CIVILNE ZAŠTITE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10,50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10,50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0220,03,032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0,036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0220,03,036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420,02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Glava: 03, JEDINSTVENI UPRAVNI ODJEL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5.014.707,68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5.014.707,68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977.533,78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19,49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321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11,Opći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 xml:space="preserve"> prihodi i primici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606.073,05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606.073,05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256.836,42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42,38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114.000,00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24.310,44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21,32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330.400,00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330.400,00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127.778,80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38,67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0,00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67.500,00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6.190,69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9,17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197.660,26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41,79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1.875,00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16,15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707.000,00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707.000,0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229.744,81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32,50</w:t>
      </w:r>
    </w:p>
    <w:p w:rsidR="005C56E9" w:rsidRDefault="00976D1F">
      <w:pPr>
        <w:widowControl w:val="0"/>
        <w:shd w:val="clear" w:color="auto" w:fill="FFFFFF"/>
        <w:tabs>
          <w:tab w:val="left" w:pos="825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705.124,63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705.124,63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133.137,36</w:t>
      </w: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eastAsia="hr-HR"/>
        </w:rPr>
        <w:tab/>
        <w:t>18,88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3015, ZAŠTITA KUĆANSTVA OD ZARAZNIH BOLESTI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16.380,56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33,50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A301501, DERATIZACIJA, DEZINSEKCIJA I OSTALE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16.380,56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33,50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16.380,56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33,50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16.380,56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33,50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7.805,57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23,03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7.805,57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Zdravstvene i veterinarske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5.055,57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8.574,9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8.574,99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076,0760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8.574,99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3014, JAVNI RADOVI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A301401, PLAĆE I DOPRINOSI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52, Ostale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3013, IZGRADNJA I ODRŽAVANJE OBJEKATA KO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MUNALNE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3.350.100,00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3.350.100,00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400.986,41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11,97</w:t>
      </w:r>
    </w:p>
    <w:p w:rsidR="005C56E9" w:rsidRDefault="00976D1F">
      <w:pPr>
        <w:widowControl w:val="0"/>
        <w:shd w:val="clear" w:color="auto" w:fill="FFFFFF"/>
        <w:tabs>
          <w:tab w:val="left" w:pos="1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INFRASTRUKTURE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K301313, REKONSTRUKCIJA NERAZVRSTANE CESTE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noBreakHyphen/>
        <w:t>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2.230.000,00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2.230.000,00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25.762,50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1,16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51, Pomoći EU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2.000.000,00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71, Prihodi od prodaje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0,42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0,42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0,42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762,50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K301312, MODERNIZACIJA JAVNE RASVJETE BOČKINCI/ČAMAGAJEVCI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33.000,00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K301311, JAVNA RASVJETA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lni projekt: K301310, JAVNA RASVJETA ČRNKOVCI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K301309, OBNOVA I PODIZANJE VIŠEGODIŠNJIH NASADA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K301307, NERAZVRSTANA CESTA BOČKINCI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1,40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3,75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3,75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3,75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84.0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K301306, SPOJNA CESTA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42,43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73,17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73,17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73,17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193.910,26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Kapitalni projekt: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K301301, IZGRADNJA PJEŠAČKIH STAZA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149.100,00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149.100,00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59.550,01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39,94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4,69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4,69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4,69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26.954,88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82.145,12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70,21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57.67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5,01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A301312, UREĐENJE I ODRŽAVANJE GROBLJA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A301308, IZMJEŠTANJE TRAFOSTANICE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A301306, ODRŽAVANJE JAVNIH POVRŠINA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27.383,66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44,17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27.383,66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44,17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27.383,66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44,17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27.383,66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44,17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6.643,91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2.648,29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3.995,62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20.739,75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20.739,75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A301305, RASHODI ZA UREĐENJE JAVNE RASVJETE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6.501,16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81,26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8.000,0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6.501,16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81,26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6.501,16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81,26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6.501,16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81,26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4.918,46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Materijal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4.918,46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1.582,70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1.582,70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A301304,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ČIŠĆENJE SNIJEGA S NERAZVRSTANIH CESTA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0412,0451,0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A301302, ODRŽAVANJE I REKONSTRUKCIJA NERAZVRSTANIH CESTA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57,34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57,34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57,34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57,34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Ceste, željeznice i ostali prometni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86.003,82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3012, GRAĐENJE I OPREMANJE OBJEKATA JAVNE NAMJENE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4,17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T301204, REKONSTRUKCIJA POSLOVNOG OBJEKTA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T301201, DRUŠTVENI DOM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7,50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37,50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37,50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37,50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3011, ZAŠTITA OKOLIŠA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41.000,00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50,30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A301101, MJERE GOSPODARENJA OTPADOM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50,30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11, Opći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50,30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98,21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Uređaji, strojevi i oprema za ostale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20.625,00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: 3010, PREDŠKOLSKI ODGOJ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160.700,00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160.700,00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75.218,89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46,81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A301002, MATERIJALNI TROŠKOVI I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2.535,25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18,64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2.535,25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18,64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04,049,056,0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2.535,25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18,64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63,0630,066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0,0911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04,049,056,0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2.535,25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18,64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63,0630,066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0,0911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04,049,0660,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2.094,97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0911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04,0660,0911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2.094,97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5C56E9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056,063,063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440,28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056,063,063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440,28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A301001, SUFINANCIRANJE RADA DJEČJEG VRTIĆA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147.100,00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72.683,64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49,41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147.100,00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72.683,64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49,41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147.100,00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72.683,64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49,41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96,36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telefona, pošte i prijevoza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0412,049,091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2.023,50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70.660,14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48,73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70.660,14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70.660,14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3009, DEMOGRAFSKE MJERE I AKTIVNOSTI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92.400,00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92.400,00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35.077,59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37,96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Aktivnost: A300908, POMOĆ PRI RJEŠAVANJU STAMBENOG PITANJA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MLADIH OBITELJI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11.805,76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45,41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45,41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45,41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na 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45,41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11.805,76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06,061,1090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11.805,76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A300907, NAKNADA ZA NOVOROĐENČAD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20,01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20,01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20,01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20,01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3.981,69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A300906, POMOĆ STUDENTIMA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72,72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72,72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72,72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72,72</w:t>
      </w:r>
    </w:p>
    <w:p w:rsidR="005C56E9" w:rsidRDefault="005C56E9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51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tabs>
          <w:tab w:val="left" w:pos="1855"/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A300903, NABAVA UDŽBENIKA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A300902, SUFINANCIRANJE TROŠKOVA PRIJEVOZA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64,95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64,95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64,95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13.300,00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64,95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naknade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8.637,83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A300901, SUFINANCIRANJE SMJEŠTAJA U UČENIČKIM DOMOVIMA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89,06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89,06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89,06</w:t>
      </w:r>
    </w:p>
    <w:p w:rsidR="005C56E9" w:rsidRDefault="00976D1F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naravi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061,062,092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3008, OSNOVNO I SREDNJOŠKOLSKO OBRAZOVANJE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A300801, ODRŽAVANJE ŠKOLSKIH OBJEKATA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062,0922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31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Program: 3007, RAZVOJ I UPRAVLJANJE SUSTAVA  VODOOPSKRBE, ODVODNJE I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185,47</w:t>
      </w:r>
    </w:p>
    <w:p w:rsidR="005C56E9" w:rsidRDefault="00976D1F">
      <w:pPr>
        <w:widowControl w:val="0"/>
        <w:shd w:val="clear" w:color="auto" w:fill="FFFFFF"/>
        <w:tabs>
          <w:tab w:val="left" w:pos="120"/>
        </w:tabs>
        <w:spacing w:after="0" w:line="27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ZAŠTITE VODA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t: K300701, KANALIZACIJA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185,47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185,47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185,47</w:t>
      </w:r>
    </w:p>
    <w:p w:rsidR="005C56E9" w:rsidRDefault="00976D1F">
      <w:pPr>
        <w:widowControl w:val="0"/>
        <w:tabs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185,47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05,0520,06,0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55.641,93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620,0660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3006, SOCIJALNA SKRB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23.900,00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23.900,00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11.690,92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48,92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A300604, POMOĆ POJEDINCIMA I OBITELJIMA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3.325,92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83,15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3.325,9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83,15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3.325,92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83,15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3.325,92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83,15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3.325,92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3.325,92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A300602, PRIGODNI DAROVI UMIROVLJENICIMA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42,04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42,04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42,04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19.900,00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42,04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Ostale naknade građanima i kućanstvima iz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1070,1090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Naknade građanima i kućanstvima u naravi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8.365,00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3005, RAZVOJ SPORTA I REKREACIJE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748.207,68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748.207,68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138.857,56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18,56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T300503, ŠPORTSKO REKREACIJSKA ZONA "PLOSNA" KUNIŠINCI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20.453,37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102,27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20.453,37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102,27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20.453,37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102,27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20.453,37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102,27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9.547,38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9.547,38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10.905,99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10.905,99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Tekući projekt: T300502, SPORTSKO REKREACIJSKI I SLIČNI OBJEKTI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8.470,00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77,00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8.470,00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77,00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17,33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17,33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99,38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8.000,00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9,38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Postrojenja i oprema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Uređaji, strojevi i oprema za ostale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7.950,00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Tekući projekt: T300501, REKONSTRUKCIJA I OBNOVA PROSTORIJA NK "MLADOST"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146.000,00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82.363,54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56,41</w:t>
      </w:r>
    </w:p>
    <w:p w:rsidR="005C56E9" w:rsidRDefault="00976D1F">
      <w:pPr>
        <w:widowControl w:val="0"/>
        <w:shd w:val="clear" w:color="auto" w:fill="FFFFFF"/>
        <w:tabs>
          <w:tab w:val="left" w:pos="120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ČRNKOVCI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44.378,41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17.548,93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39,54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96,47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96,47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Kapitalne donacije neprofitnim organizacijama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15.434,43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28.378,41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2.114,50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7,45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za nabavu proizvedene dugotrajne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28.378,41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2.114,50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7,45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2.114,50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2.114,50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622, Kapitalne pomoći iz Županijskog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16,15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16,15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11.610,00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16,15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62.939,61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69,92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62.939,61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69,92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90.011,59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62.939,61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69,92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62.939,61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062,0620,08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62.939,61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Kapitalni projekt: K300501, SPORTSKO REKREACIJSKI CENTAR MARIJANCI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503.607,68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503.607,68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1,23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52, Ostale pomoći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9,92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9,92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9,92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Građevinski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Poslovni objekti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6.190,69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621, Kapitalne pomoći iz Državnog proračuna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100.000,00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341.207,68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341.207,68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062,081,081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341.207,68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A300502, OPREMANJE I ODRŽAVANJE  DJEČJIH IGRALIŠTA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Izvor financiranja: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6.600,00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0810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A300501, SUFINANCIRANJE SPORTISKIH UDRUG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35,05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35,05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35,05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61.000,00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35,05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21.379,96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3004, KULTURA I DRUŠTVENE DJELATNOSTI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8,45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A300401, SUFINANCIRANJE UDRUGA IZ K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ULTURE I DRUŠTVENIH DJELATNOSTI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8,45</w:t>
      </w:r>
    </w:p>
    <w:p w:rsidR="005C56E9" w:rsidRDefault="005C56E9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center" w:pos="14662"/>
        </w:tabs>
        <w:spacing w:after="0" w:line="28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8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8,45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8,45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22.000,00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8,45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3811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Tekuće donacije u novcu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1.860,00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3003, POVRATI ZAJMOVA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274.900,00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274.900,00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176.528,04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64,22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A300301, OTPLATA ZAJMOVA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274.900,00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176.528,04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64,22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otplatu glavn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ice primljenih kredita i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39.094,64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89,00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zajmova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institucija u javnom </w:t>
      </w:r>
    </w:p>
    <w:p w:rsidR="005C56E9" w:rsidRDefault="00976D1F">
      <w:pPr>
        <w:widowControl w:val="0"/>
        <w:tabs>
          <w:tab w:val="left" w:pos="185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Otplata glavnice primljenih zajmova od ostalih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34.795,65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javnom sektoru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11.231,16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28,08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11.231,16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28,08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11.231,16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28,08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Kamate za primljene kredite i zajmove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11.231,16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,0620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3422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Kamate za primljene kredite i zajmove od kreditnih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0111,0112,04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11.231,16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ostalih financijskih institucija u javnom sektoru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,0620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71, Prihodi od prodaje poljop. zemlj.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184.045,12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64,52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Otplata glavnice primljenih kredi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ta i zajmova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institucija u javnom </w:t>
      </w:r>
    </w:p>
    <w:p w:rsidR="005C56E9" w:rsidRDefault="00976D1F">
      <w:pPr>
        <w:widowControl w:val="0"/>
        <w:tabs>
          <w:tab w:val="left" w:pos="185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zajmova od ostalih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118.740,99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javnom s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ektoru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81, Namjenski primici od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Izdaci za otplatu glavnice primljenih kredi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ta i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Otplata glavnice primljenih kredita i zajmova od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kreditnih i ostalih financijskih institucija u javnom </w:t>
      </w:r>
    </w:p>
    <w:p w:rsidR="005C56E9" w:rsidRDefault="00976D1F">
      <w:pPr>
        <w:widowControl w:val="0"/>
        <w:tabs>
          <w:tab w:val="left" w:pos="185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sektoru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5424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Otplata glavnice primlj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enih zajmova od ostalih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0112,04,0620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financijskih institucija u javnom sektoru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Program: 3002, POTICNJE RAZVOJA POLJOPRIVREDE I GOSPODARSTVA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77.000,00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77.000,00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11,38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Kapitalni projekt: K300201, INFRASTRUKTURA U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PODUZETNIČKOJ ZONI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nabavu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proizvedene dugotrajne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0451,062,06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20,0660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A300203, POTPORE OBRTNICIMA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31, Vlastiti prihodi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3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Naknade građanima i kućanstvima na temelju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062,0620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7.000,00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85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osiguranja i druge naknade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A300201, SUFINANCIRANJE U POLJOPRIVREDI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19,48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nanciranja: 43, Prihodi za posebne namjene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19,48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19,48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19,48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8.765,33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421,0660,07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0421,0660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526,78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Intelektualne i osobne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0131,0412,0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8.238,55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421,076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Progra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>m: 3001, UPRAVLJANJE IMOVINOM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 85.500,00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85.500,00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34.026,55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39,80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A300102, ODRŽAVANJE ZGRADA I REDOVNO KORIŠTENJE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10.717,37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36,33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10.717,37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36,33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10.717,37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36,33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,06,062,0620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,0630,0660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29.500,00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10.717,37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36,33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,06,062,0620</w:t>
      </w:r>
    </w:p>
    <w:p w:rsidR="005C56E9" w:rsidRDefault="00976D1F">
      <w:pPr>
        <w:widowControl w:val="0"/>
        <w:tabs>
          <w:tab w:val="center" w:pos="8237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,0630,0660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2.047,43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62,0620,066</w:t>
      </w:r>
    </w:p>
    <w:p w:rsidR="005C56E9" w:rsidRDefault="00976D1F">
      <w:pPr>
        <w:widowControl w:val="0"/>
        <w:tabs>
          <w:tab w:val="center" w:pos="8237"/>
        </w:tabs>
        <w:spacing w:after="0" w:line="321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Uredski materijal i ostali 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04,062,0620,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696,03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 i dijelovi za tekuće i investicijsko održavanje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04,06,0620,0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516,93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Sit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ni inventar i auto gume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04,0412,06,0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834,47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Usluge tekućeg i investicijskog održavanja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3.045,34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Ostali nespomenuti rashodi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5.624,60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3292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Premije osiguranja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0111,04,0412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5.624,60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Aktivnost: A300101,  MATERIJALNI RASHODI I USLUGE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23.309,18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41,62</w:t>
      </w:r>
    </w:p>
    <w:p w:rsidR="005C56E9" w:rsidRDefault="00976D1F">
      <w:pPr>
        <w:widowControl w:val="0"/>
        <w:shd w:val="clear" w:color="auto" w:fill="FFFFFF"/>
        <w:tabs>
          <w:tab w:val="left" w:pos="120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Izvor financiranja: 11, Opći prihodi i primici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23.309,18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41,62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74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23.309,18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063,0660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56.000,00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23.309,18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41,62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063,0660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materijal i energiju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21.474,65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Energija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04,0412,049,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21.474,65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center" w:pos="8237"/>
        </w:tabs>
        <w:spacing w:after="0" w:line="28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0660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Rashodi za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1.834,53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976D1F">
      <w:pPr>
        <w:widowControl w:val="0"/>
        <w:tabs>
          <w:tab w:val="left" w:pos="120"/>
          <w:tab w:val="left" w:pos="1855"/>
          <w:tab w:val="center" w:pos="8237"/>
          <w:tab w:val="right" w:pos="10710"/>
          <w:tab w:val="right" w:pos="12525"/>
          <w:tab w:val="right" w:pos="14155"/>
          <w:tab w:val="right" w:pos="1503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3234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Komunalne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0412,063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1.834,53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</w:p>
    <w:p w:rsidR="005C56E9" w:rsidRDefault="005C56E9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5C56E9">
      <w:pPr>
        <w:spacing w:after="0"/>
        <w:rPr>
          <w:rFonts w:ascii="Times New Roman" w:hAnsi="Times New Roman"/>
          <w:sz w:val="24"/>
          <w:szCs w:val="24"/>
        </w:rPr>
      </w:pPr>
    </w:p>
    <w:p w:rsidR="005C56E9" w:rsidRDefault="00976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OPĆEG </w:t>
      </w:r>
      <w:r>
        <w:rPr>
          <w:rFonts w:ascii="Times New Roman" w:hAnsi="Times New Roman" w:cs="Times New Roman"/>
          <w:b/>
          <w:sz w:val="24"/>
          <w:szCs w:val="24"/>
        </w:rPr>
        <w:t>DIJELA IZVJEŠTAJA O IZVRŠENJU PRORAČUNA</w:t>
      </w:r>
    </w:p>
    <w:p w:rsidR="005C56E9" w:rsidRDefault="005C5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su prihodi poslovanja u iznosu 583.306,54 eura te su veći u odnosu na isto izvještajno razdoblje prošle godine kada su iznosili 553.569,83 eura. Najveće odstupanje u odnosu na isto izvještajno razdoblje pr</w:t>
      </w:r>
      <w:r>
        <w:rPr>
          <w:rFonts w:ascii="Times New Roman" w:hAnsi="Times New Roman" w:cs="Times New Roman"/>
          <w:sz w:val="24"/>
          <w:szCs w:val="24"/>
        </w:rPr>
        <w:t>ošle godine bilježimo kod Prihoda od pomoći proračunu. U odnosu na prošlu godinu ostvareni su manji prihodi naknada za korištenje nefinancijske imovine kao i šumski doprinos koji isključivo ovisi o Hrvatskim šumama i sječi drva na našem području. Ostvareni</w:t>
      </w:r>
      <w:r>
        <w:rPr>
          <w:rFonts w:ascii="Times New Roman" w:hAnsi="Times New Roman" w:cs="Times New Roman"/>
          <w:sz w:val="24"/>
          <w:szCs w:val="24"/>
        </w:rPr>
        <w:t xml:space="preserve"> su i manji prihodi od komunalne naknade u odnosu na isto izvještajno razdoblje prošle godine iz razloga što su u prošloj godini ranije izdane uplatnice za  plaćanje komunalne naknade.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od prodaje nefinancijske imovine manji su u odnosu na</w:t>
      </w:r>
      <w:r>
        <w:rPr>
          <w:rFonts w:ascii="Times New Roman" w:hAnsi="Times New Roman" w:cs="Times New Roman"/>
          <w:sz w:val="24"/>
          <w:szCs w:val="24"/>
        </w:rPr>
        <w:t xml:space="preserve"> prošlu godinu kada su iznosili 11.343,78 eura dok su ove godine ostvareni u iznosu 783,73 eura. Prošlogodišnje ostvarenje se najvećim djelom odnosi na naknadu troškova projektne dokumentacije SE Črnkovci.  Ostvarenje prihoda od prodaje nefinancijske imovi</w:t>
      </w:r>
      <w:r>
        <w:rPr>
          <w:rFonts w:ascii="Times New Roman" w:hAnsi="Times New Roman" w:cs="Times New Roman"/>
          <w:sz w:val="24"/>
          <w:szCs w:val="24"/>
        </w:rPr>
        <w:t>ne očekuje se do kraja proračunske godine nakon provedenog natječaja za prodaju poljoprivrednog zemljišta u vlasništvu Republike Hrvatske na području Općine Marijanci.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ostvareni u iznosu od 460.528,43 eura veći su u odnosu na ostvarenje </w:t>
      </w:r>
      <w:r>
        <w:rPr>
          <w:rFonts w:ascii="Times New Roman" w:hAnsi="Times New Roman" w:cs="Times New Roman"/>
          <w:sz w:val="24"/>
          <w:szCs w:val="24"/>
        </w:rPr>
        <w:t>istog izvještajnog razdoblja prošle godine kada su iznosili 416.924,80 eura. Razlika se odnosi na povećanje troškova za zaposlene i materijalne rashode.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veći su u odnosu na prošlu godinu. Ove godine se ulaže u rekons</w:t>
      </w:r>
      <w:r>
        <w:rPr>
          <w:rFonts w:ascii="Times New Roman" w:hAnsi="Times New Roman" w:cs="Times New Roman"/>
          <w:sz w:val="24"/>
          <w:szCs w:val="24"/>
        </w:rPr>
        <w:t>trukciju pješačkih staza i nerazvrstanih cesta.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Primici od financijske imovine i zaduživanja su ostvareni u iznosu 220.614,62 eura temeljem dobivene suglasnosti ministarstva financija za dugoročno zaduživanje kod Privredne banke Zagreb za financiranje vlas</w:t>
      </w:r>
      <w:r>
        <w:rPr>
          <w:rFonts w:ascii="Times New Roman" w:hAnsi="Times New Roman" w:cs="Times New Roman"/>
          <w:sz w:val="24"/>
          <w:szCs w:val="24"/>
        </w:rPr>
        <w:t>titih projekata u iznosu 600.000,00 eura. Iznos od 100.000,00 eura uplaćen je na račun Općine Marijanci od strane Kreditora temeljem dostavljenih dokaza o plaćanju računa/situacije izvedenih radova. Preostali dio kredita ostvarit će se isplatom na račun do</w:t>
      </w:r>
      <w:r>
        <w:rPr>
          <w:rFonts w:ascii="Times New Roman" w:hAnsi="Times New Roman" w:cs="Times New Roman"/>
          <w:sz w:val="24"/>
          <w:szCs w:val="24"/>
        </w:rPr>
        <w:t>bavljača/izvođaća radova na temelju dokumentacije za namjensko trošenje sredstava.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novčanih sredstava na dan 30.06.2024. iznosi 382,79 eura.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proračuna ostvareni su u iznosu 804.704,89 eura, dok su ukupni rashodi i izdaci izn</w:t>
      </w:r>
      <w:r>
        <w:rPr>
          <w:rFonts w:ascii="Times New Roman" w:hAnsi="Times New Roman" w:cs="Times New Roman"/>
          <w:sz w:val="24"/>
          <w:szCs w:val="24"/>
        </w:rPr>
        <w:t xml:space="preserve">osili 1.152.899,93 eura što znači da je ostvaren manjak prihoda i primitaka u iznosu  348.195,04, preneseni manjak iznosi 91.875,37 eura i manjak sa 30.06.2024. iznosi  440.070,41 eura. </w:t>
      </w:r>
    </w:p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976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KORIŠTENJU PRORAČUNSKE ZALIHE</w:t>
      </w:r>
    </w:p>
    <w:p w:rsidR="005C56E9" w:rsidRDefault="005C5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Proračunska zaliha </w:t>
      </w:r>
      <w:r>
        <w:rPr>
          <w:rFonts w:ascii="Times New Roman" w:hAnsi="Times New Roman" w:cs="Times New Roman"/>
          <w:sz w:val="24"/>
          <w:szCs w:val="24"/>
        </w:rPr>
        <w:t>planirana u iznosu 4.000,00 eura nije ostvarena.</w:t>
      </w:r>
    </w:p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976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</w:t>
      </w:r>
    </w:p>
    <w:p w:rsidR="005C56E9" w:rsidRDefault="005C5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615"/>
        <w:gridCol w:w="3087"/>
        <w:gridCol w:w="3170"/>
        <w:gridCol w:w="2955"/>
        <w:gridCol w:w="3181"/>
      </w:tblGrid>
      <w:tr w:rsidR="005C56E9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 xml:space="preserve">Podnositelj izvješća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županija/grad/općina</w:t>
            </w:r>
          </w:p>
        </w:tc>
      </w:tr>
      <w:tr w:rsidR="005C56E9">
        <w:trPr>
          <w:trHeight w:val="2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Naziv JLP(R)S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OPĆINA MARIJANCI</w:t>
            </w:r>
          </w:p>
        </w:tc>
      </w:tr>
      <w:tr w:rsidR="005C56E9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davatelju kredita/zajma</w:t>
            </w:r>
          </w:p>
        </w:tc>
      </w:tr>
      <w:tr w:rsidR="005C56E9">
        <w:trPr>
          <w:trHeight w:val="63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Naziv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BANKA ZAGREB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 BANKA ZAGREB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PRIVREDNA BANKA ZAGREB – DINOIČKO DRUŠTVO</w:t>
            </w:r>
          </w:p>
        </w:tc>
      </w:tr>
      <w:tr w:rsidR="005C56E9">
        <w:trPr>
          <w:trHeight w:val="3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Adresa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RADNIČKA CESTA 50, ZAGREB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RADNIČKA CESTA 50, ZAGREB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ZAGREB, RADNIČKA CESTA 50</w:t>
            </w:r>
          </w:p>
        </w:tc>
      </w:tr>
      <w:tr w:rsidR="005C56E9">
        <w:trPr>
          <w:cantSplit/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 xml:space="preserve"> zaduženju/jamstvu/suglasnosti</w:t>
            </w:r>
          </w:p>
        </w:tc>
      </w:tr>
      <w:tr w:rsidR="005C56E9">
        <w:trPr>
          <w:trHeight w:val="7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zaduženja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(nepotrebno precrtati)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zaduženje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-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 zaduženje</w:t>
            </w:r>
          </w:p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hr-HR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a) zaduženje</w:t>
            </w:r>
          </w:p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hr-HR"/>
              </w:rPr>
            </w:pPr>
          </w:p>
        </w:tc>
      </w:tr>
      <w:tr w:rsidR="005C56E9">
        <w:trPr>
          <w:trHeight w:val="68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Namjena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4</w:t>
            </w:r>
          </w:p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projekata iz fondova EU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projekata iz fondova EU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Financiranje kapitalnih projekata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MB (dodjeljuje MF)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2863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3179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3744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Korisnik kredita(zajma)/jamstva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02722682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iznos kredita(zajma)/jamstva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4.329.000,00kn/574.557,04 eur</w:t>
            </w:r>
          </w:p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5.400.000,00/716.703,17 eur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600.000,00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Iskorišteni iznos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4.329.000,00kn/574.557,04eur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5.400.000,00kn/716.703,17 eur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220.614,62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glavnice (eur)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(4.329.000,00kn)574.557,04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(5.400.000,00kn)716.703,17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600.000,00 eur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kamata (eur)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( 350.448,32kn)46.512,49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(387.440,41kn)51.422,18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148.240,82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Kamatna stopa -  ugovorena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1,53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3,98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troškovi kredita(zajma) (u 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2.872,79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2.508,46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1.200,00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anuiteta godišnje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12</w:t>
            </w:r>
          </w:p>
        </w:tc>
      </w:tr>
      <w:tr w:rsidR="005C56E9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otplate (bez počeka)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31.12.2029.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30.06.2025.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30.06.2035.</w:t>
            </w:r>
          </w:p>
        </w:tc>
      </w:tr>
      <w:tr w:rsidR="005C56E9">
        <w:trPr>
          <w:trHeight w:val="2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 počeka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31.01.2021.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31.07.2022.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31.07.2025,</w:t>
            </w:r>
          </w:p>
        </w:tc>
      </w:tr>
      <w:tr w:rsidR="005C56E9">
        <w:trPr>
          <w:trHeight w:val="5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Otplaćeno  glavnice (u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eur)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datuma podnošenja izvješća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218.118,82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635.081,60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0,00</w:t>
            </w:r>
          </w:p>
        </w:tc>
      </w:tr>
      <w:tr w:rsidR="005C56E9">
        <w:trPr>
          <w:trHeight w:val="4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15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Otplaćeno  kamata (u eur)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datuma podnošenja izvješća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44.091,81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40.426,24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897,69</w:t>
            </w:r>
          </w:p>
        </w:tc>
      </w:tr>
      <w:tr w:rsidR="005C56E9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>16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 za otplatu (glavnice - u eur)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356.438,22</w:t>
            </w:r>
          </w:p>
          <w:p w:rsidR="005C56E9" w:rsidRDefault="005C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81.621,57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220.614,62</w:t>
            </w:r>
          </w:p>
        </w:tc>
      </w:tr>
      <w:tr w:rsidR="005C56E9">
        <w:trPr>
          <w:trHeight w:val="44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Aktivirano jamstvo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Ne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Ne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Ne</w:t>
            </w:r>
          </w:p>
        </w:tc>
      </w:tr>
      <w:tr w:rsidR="005C56E9">
        <w:trPr>
          <w:trHeight w:val="48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realizacije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kredita/zajma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 izdavanja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jamstva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hr-HR"/>
              </w:rPr>
              <w:t>*1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suglasnosti za zaduženje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hr-HR"/>
              </w:rPr>
              <w:t>*2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10.12.2019.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12.11.2020.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15.01.2024.</w:t>
            </w:r>
          </w:p>
        </w:tc>
      </w:tr>
      <w:tr w:rsidR="005C56E9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Datum/godina odobrenja/suglasnosti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25.11.2019.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23.10.2020.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21.12.2023.</w:t>
            </w:r>
          </w:p>
        </w:tc>
      </w:tr>
      <w:tr w:rsidR="005C56E9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upisa u sudski registar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5C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C56E9">
        <w:trPr>
          <w:trHeight w:val="5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Poslovni rezultat u prethodnoj godini iz Računa dobiti i gubitka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t>*3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(nepotrebno precrtati)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manjak prihoda</w:t>
            </w:r>
          </w:p>
          <w:p w:rsidR="005C56E9" w:rsidRDefault="0097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91.875,37</w:t>
            </w:r>
          </w:p>
        </w:tc>
      </w:tr>
    </w:tbl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PREGLED STANJA I ROKOVA DOSPIJEĆA </w:t>
      </w:r>
      <w:r>
        <w:rPr>
          <w:rFonts w:ascii="Times New Roman" w:hAnsi="Times New Roman" w:cs="Times New Roman"/>
          <w:sz w:val="24"/>
          <w:szCs w:val="24"/>
        </w:rPr>
        <w:t>DUGOROČNIH I KRATKOROČNIH ZAJMOVA, ROBNIH KREDITA I FINANCIJSKIH ZAJMOVA TE KAMATA NA ZAJMOVE</w:t>
      </w:r>
    </w:p>
    <w:p w:rsidR="005C56E9" w:rsidRDefault="00976D1F">
      <w:pPr>
        <w:pStyle w:val="NormalWeb"/>
        <w:spacing w:before="280" w:after="0" w:line="240" w:lineRule="auto"/>
      </w:pPr>
      <w:r>
        <w:t>Tablica primljenih robnih kredita i financijskih zajmova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766"/>
        <w:gridCol w:w="1950"/>
      </w:tblGrid>
      <w:tr w:rsidR="005C56E9"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NAZIV PRAVNE OSOBE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OPIS VRSTE KREDITA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1.1.</w:t>
            </w:r>
          </w:p>
        </w:tc>
        <w:tc>
          <w:tcPr>
            <w:tcW w:w="1766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OTPLATA</w:t>
            </w:r>
          </w:p>
        </w:tc>
        <w:tc>
          <w:tcPr>
            <w:tcW w:w="1950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30.06.2024.</w:t>
            </w:r>
          </w:p>
        </w:tc>
      </w:tr>
      <w:tr w:rsidR="005C56E9"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1858" w:type="dxa"/>
          </w:tcPr>
          <w:p w:rsidR="005C56E9" w:rsidRDefault="005C56E9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388.358,04</w:t>
            </w:r>
          </w:p>
        </w:tc>
        <w:tc>
          <w:tcPr>
            <w:tcW w:w="1766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31.919,82</w:t>
            </w:r>
          </w:p>
        </w:tc>
        <w:tc>
          <w:tcPr>
            <w:tcW w:w="1950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356.438,22</w:t>
            </w:r>
          </w:p>
        </w:tc>
      </w:tr>
      <w:tr w:rsidR="005C56E9"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1858" w:type="dxa"/>
          </w:tcPr>
          <w:p w:rsidR="005C56E9" w:rsidRDefault="005C56E9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119.293,05</w:t>
            </w:r>
          </w:p>
        </w:tc>
        <w:tc>
          <w:tcPr>
            <w:tcW w:w="1766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37.671,48</w:t>
            </w:r>
          </w:p>
        </w:tc>
        <w:tc>
          <w:tcPr>
            <w:tcW w:w="1950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81.621,57</w:t>
            </w:r>
          </w:p>
        </w:tc>
      </w:tr>
      <w:tr w:rsidR="005C56E9">
        <w:trPr>
          <w:trHeight w:val="622"/>
        </w:trPr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Privredna banka Zagreb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Dugoročni kredit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766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50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220.614,62</w:t>
            </w:r>
          </w:p>
        </w:tc>
      </w:tr>
      <w:tr w:rsidR="005C56E9"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Ukupno</w:t>
            </w:r>
          </w:p>
        </w:tc>
        <w:tc>
          <w:tcPr>
            <w:tcW w:w="1858" w:type="dxa"/>
          </w:tcPr>
          <w:p w:rsidR="005C56E9" w:rsidRDefault="005C56E9">
            <w:pPr>
              <w:pStyle w:val="NormalWeb"/>
              <w:spacing w:after="0" w:line="240" w:lineRule="auto"/>
              <w:rPr>
                <w:lang w:val="en-US"/>
              </w:rPr>
            </w:pP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507.651,09</w:t>
            </w:r>
          </w:p>
        </w:tc>
        <w:tc>
          <w:tcPr>
            <w:tcW w:w="1766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69.591,30</w:t>
            </w:r>
          </w:p>
        </w:tc>
        <w:tc>
          <w:tcPr>
            <w:tcW w:w="1950" w:type="dxa"/>
          </w:tcPr>
          <w:p w:rsidR="005C56E9" w:rsidRDefault="00976D1F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658.674,41</w:t>
            </w:r>
          </w:p>
        </w:tc>
      </w:tr>
    </w:tbl>
    <w:p w:rsidR="005C56E9" w:rsidRDefault="00976D1F">
      <w:pPr>
        <w:pStyle w:val="NormalWeb"/>
        <w:spacing w:before="280" w:after="0" w:line="240" w:lineRule="auto"/>
        <w:rPr>
          <w:lang w:val="en-US"/>
        </w:rPr>
      </w:pPr>
      <w:r>
        <w:rPr>
          <w:lang w:val="en-US"/>
        </w:rPr>
        <w:t xml:space="preserve">Temeljem Odluke o kratkoročnom zaduživanju Općine Marijanci u </w:t>
      </w:r>
      <w:r>
        <w:rPr>
          <w:lang w:val="en-US"/>
        </w:rPr>
        <w:t>svrhu održavanja tekuće likvidnosti koristi se dopušteno prekoračenje temeljem Ugovora o kratkoročnom kreditu sa stanjem na dan 30.06. u iznosu 244.362,57 eura.</w:t>
      </w:r>
    </w:p>
    <w:p w:rsidR="005C56E9" w:rsidRDefault="00976D1F">
      <w:pPr>
        <w:pStyle w:val="NormalWeb"/>
        <w:spacing w:before="280" w:after="0" w:line="240" w:lineRule="auto"/>
        <w:rPr>
          <w:lang w:val="en-US"/>
        </w:rPr>
      </w:pPr>
      <w:r>
        <w:rPr>
          <w:lang w:val="en-US"/>
        </w:rPr>
        <w:t>Tablica dospjelih kamata na zajmove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1855"/>
        <w:gridCol w:w="1857"/>
        <w:gridCol w:w="1964"/>
        <w:gridCol w:w="1964"/>
        <w:gridCol w:w="1858"/>
      </w:tblGrid>
      <w:tr w:rsidR="005C56E9">
        <w:tc>
          <w:tcPr>
            <w:tcW w:w="1855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01.01.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KAMATE DOSPJELE U IZVJEŠTAJNOM RAZDOBLJU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30.06.</w:t>
            </w:r>
          </w:p>
        </w:tc>
      </w:tr>
      <w:tr w:rsidR="005C56E9">
        <w:tc>
          <w:tcPr>
            <w:tcW w:w="1855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10.884,65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10.884,65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5C56E9">
        <w:tc>
          <w:tcPr>
            <w:tcW w:w="1855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 1. PO TUZEMNIM ZAJMOVIMA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5C56E9">
        <w:tc>
          <w:tcPr>
            <w:tcW w:w="1855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UKUPNO</w:t>
            </w:r>
          </w:p>
        </w:tc>
        <w:tc>
          <w:tcPr>
            <w:tcW w:w="1857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10.884,65</w:t>
            </w:r>
          </w:p>
        </w:tc>
        <w:tc>
          <w:tcPr>
            <w:tcW w:w="1964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10.884,65</w:t>
            </w:r>
          </w:p>
        </w:tc>
        <w:tc>
          <w:tcPr>
            <w:tcW w:w="1858" w:type="dxa"/>
          </w:tcPr>
          <w:p w:rsidR="005C56E9" w:rsidRDefault="00976D1F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</w:tbl>
    <w:p w:rsidR="005C56E9" w:rsidRDefault="00976D1F">
      <w:pPr>
        <w:pStyle w:val="NormalWeb"/>
        <w:spacing w:before="280"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IZVJEŠTAJ O DANIM DRŽAVNIM JAMSTVIMA I IZDACIMA </w:t>
      </w:r>
      <w:r>
        <w:rPr>
          <w:b/>
          <w:lang w:val="en-US"/>
        </w:rPr>
        <w:t>PO DRŽAVNIM JAMSTVIMA</w:t>
      </w:r>
    </w:p>
    <w:p w:rsidR="005C56E9" w:rsidRDefault="005C56E9">
      <w:pPr>
        <w:pStyle w:val="NormalWeb"/>
        <w:spacing w:before="280" w:after="0" w:line="240" w:lineRule="auto"/>
        <w:jc w:val="center"/>
        <w:rPr>
          <w:b/>
          <w:lang w:val="en-US"/>
        </w:rPr>
      </w:pPr>
    </w:p>
    <w:p w:rsidR="005C56E9" w:rsidRDefault="00976D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UGOVORNI ODNOSI KOJI UZ ISPUNJENJE ODREĐENIH UVJETA MOGU POSTATI OBVEZA</w:t>
      </w:r>
    </w:p>
    <w:p w:rsidR="005C56E9" w:rsidRDefault="005C56E9"/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674"/>
        <w:gridCol w:w="1420"/>
        <w:gridCol w:w="1559"/>
        <w:gridCol w:w="1276"/>
        <w:gridCol w:w="1277"/>
        <w:gridCol w:w="1700"/>
        <w:gridCol w:w="992"/>
        <w:gridCol w:w="1278"/>
        <w:gridCol w:w="2267"/>
        <w:gridCol w:w="1415"/>
      </w:tblGrid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DATUM IZDAVANJA</w:t>
            </w:r>
          </w:p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JAMSTVA</w:t>
            </w:r>
          </w:p>
        </w:tc>
        <w:tc>
          <w:tcPr>
            <w:tcW w:w="155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INSTRUMENT OSIGURANJA</w:t>
            </w: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IZNOS DANOG JAMSTVA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JAMSTVO DANO - PRIMATELJ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NAMJENA/VRSTA JAMSTVA</w:t>
            </w: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BROJ UGOVORA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ROK VAŽENJA</w:t>
            </w: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 UGOVORA</w:t>
            </w: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NAPOMENA: DATUM POVRATKA JAMSTVA</w:t>
            </w: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25.03.2024.</w:t>
            </w:r>
          </w:p>
        </w:tc>
        <w:tc>
          <w:tcPr>
            <w:tcW w:w="155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BJANKO ZADUŽNICA</w:t>
            </w: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20.000,00 EUR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OBŽ</w:t>
            </w: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402/05/24-01/1 br 2</w:t>
            </w:r>
          </w:p>
        </w:tc>
        <w:tc>
          <w:tcPr>
            <w:tcW w:w="1278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05.05.2021.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500.000,00 KN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MRRFEU</w:t>
            </w: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209-F-1-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21.03.2024.</w:t>
            </w: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04.02.2022.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100.000,00KN</w:t>
            </w:r>
          </w:p>
        </w:tc>
        <w:tc>
          <w:tcPr>
            <w:tcW w:w="127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28.11.2023.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40.000,00 EUR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MRRFEU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JAMSTVO PO UGOVORU</w:t>
            </w: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209-F-1</w:t>
            </w:r>
          </w:p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276/2023-14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31.03.2025.</w:t>
            </w: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14.06.2019.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500.000,00 KN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8-F-I-284/2019-14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31.03.2021</w:t>
            </w: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02.02.2024.</w:t>
            </w: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16.07.2020.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500.000,00 KN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8-F-I-406/2020-14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31.03.2022.</w:t>
            </w: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29.02.2024.</w:t>
            </w: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13.12.2019.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100.000,00 KN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8-F-I-872/2019-14</w:t>
            </w:r>
          </w:p>
        </w:tc>
        <w:tc>
          <w:tcPr>
            <w:tcW w:w="1278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31.03.2021.</w:t>
            </w:r>
          </w:p>
        </w:tc>
        <w:tc>
          <w:tcPr>
            <w:tcW w:w="2267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20.02.2024.</w:t>
            </w: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150.000,00 EUR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992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IZGRADNJA SPOJNE CESTE KUNIŠINCI</w:t>
            </w: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56E9">
        <w:tc>
          <w:tcPr>
            <w:tcW w:w="673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41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16.05.2024.</w:t>
            </w:r>
          </w:p>
        </w:tc>
        <w:tc>
          <w:tcPr>
            <w:tcW w:w="1559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150.000,00 EUR</w:t>
            </w:r>
          </w:p>
        </w:tc>
        <w:tc>
          <w:tcPr>
            <w:tcW w:w="127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MRRFEU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992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IZGRADNJA SPOJNE CESTE KUNIŠINCI</w:t>
            </w: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56E9" w:rsidRDefault="00976D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UGOVORNI ODNOSI KOJI UZ </w:t>
      </w:r>
      <w:r>
        <w:rPr>
          <w:rFonts w:ascii="Arial" w:hAnsi="Arial" w:cs="Arial"/>
          <w:sz w:val="28"/>
          <w:szCs w:val="28"/>
        </w:rPr>
        <w:t>ISPUNJENJE ODREĐENIH UVJETA MOGU POSTATI IMOVINA</w:t>
      </w:r>
    </w:p>
    <w:p w:rsidR="005C56E9" w:rsidRDefault="005C56E9"/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393"/>
        <w:gridCol w:w="1277"/>
        <w:gridCol w:w="1700"/>
        <w:gridCol w:w="1134"/>
        <w:gridCol w:w="141"/>
        <w:gridCol w:w="1561"/>
        <w:gridCol w:w="1427"/>
        <w:gridCol w:w="1409"/>
        <w:gridCol w:w="1134"/>
        <w:gridCol w:w="2267"/>
        <w:gridCol w:w="1415"/>
      </w:tblGrid>
      <w:tr w:rsidR="005C56E9">
        <w:tc>
          <w:tcPr>
            <w:tcW w:w="3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RB</w:t>
            </w: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DATUM</w:t>
            </w:r>
          </w:p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JAMSTVA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INSTRUMENT OSIGURANJA</w:t>
            </w:r>
          </w:p>
        </w:tc>
        <w:tc>
          <w:tcPr>
            <w:tcW w:w="1275" w:type="dxa"/>
            <w:gridSpan w:val="2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IZNOS PRIMLJENOG JAMSTVA</w:t>
            </w:r>
          </w:p>
        </w:tc>
        <w:tc>
          <w:tcPr>
            <w:tcW w:w="1561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DAVATELJ JAMSTVA</w:t>
            </w:r>
          </w:p>
        </w:tc>
        <w:tc>
          <w:tcPr>
            <w:tcW w:w="142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NAMJENA</w:t>
            </w:r>
          </w:p>
        </w:tc>
        <w:tc>
          <w:tcPr>
            <w:tcW w:w="140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BROJ UGOVORA</w:t>
            </w:r>
          </w:p>
        </w:tc>
        <w:tc>
          <w:tcPr>
            <w:tcW w:w="1134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ROK VAŽENJA</w:t>
            </w: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PREDMET UGOVORA</w:t>
            </w:r>
          </w:p>
        </w:tc>
        <w:tc>
          <w:tcPr>
            <w:tcW w:w="1415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NAPOMENA: DATUM POVRATKA JAMSTVA</w:t>
            </w:r>
          </w:p>
        </w:tc>
      </w:tr>
      <w:tr w:rsidR="005C56E9">
        <w:tc>
          <w:tcPr>
            <w:tcW w:w="3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27.05.2024.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ZADUŽNICA</w:t>
            </w:r>
          </w:p>
        </w:tc>
        <w:tc>
          <w:tcPr>
            <w:tcW w:w="1134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11.000,00 EUR</w:t>
            </w:r>
          </w:p>
        </w:tc>
        <w:tc>
          <w:tcPr>
            <w:tcW w:w="1702" w:type="dxa"/>
            <w:gridSpan w:val="2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GRAVIA D.O.O. OSIJEK</w:t>
            </w:r>
          </w:p>
        </w:tc>
        <w:tc>
          <w:tcPr>
            <w:tcW w:w="142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140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406-04/24-04/3 BR. 23</w:t>
            </w:r>
          </w:p>
        </w:tc>
        <w:tc>
          <w:tcPr>
            <w:tcW w:w="1134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GODINA</w:t>
            </w: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NERAZVRSTANA CESTA U ULICI M. GUPCA</w:t>
            </w: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56E9">
        <w:tc>
          <w:tcPr>
            <w:tcW w:w="392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9.05.2024.</w:t>
            </w:r>
          </w:p>
        </w:tc>
        <w:tc>
          <w:tcPr>
            <w:tcW w:w="1700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BJANKO ZADUŽNICA</w:t>
            </w:r>
          </w:p>
        </w:tc>
        <w:tc>
          <w:tcPr>
            <w:tcW w:w="1134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10.000,00 EUR</w:t>
            </w:r>
          </w:p>
        </w:tc>
        <w:tc>
          <w:tcPr>
            <w:tcW w:w="1702" w:type="dxa"/>
            <w:gridSpan w:val="2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MARIN, obrt za građevinu, prijevoz i trgovinu, D. Miholjac</w:t>
            </w:r>
          </w:p>
        </w:tc>
        <w:tc>
          <w:tcPr>
            <w:tcW w:w="142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JAMSTVO PO UGOVORU</w:t>
            </w:r>
          </w:p>
        </w:tc>
        <w:tc>
          <w:tcPr>
            <w:tcW w:w="1409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406-04/24-01/2 BR. 18</w:t>
            </w:r>
          </w:p>
        </w:tc>
        <w:tc>
          <w:tcPr>
            <w:tcW w:w="1134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r>
              <w:rPr>
                <w:rFonts w:ascii="Times New Roman" w:eastAsia="Calibri" w:hAnsi="Times New Roman" w:cs="Times New Roman"/>
              </w:rPr>
              <w:t>GODINA</w:t>
            </w:r>
          </w:p>
        </w:tc>
        <w:tc>
          <w:tcPr>
            <w:tcW w:w="2267" w:type="dxa"/>
          </w:tcPr>
          <w:p w:rsidR="005C56E9" w:rsidRDefault="00976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REKONSTRUKCIJA I OBNOVA PROSTORIJA NK „MLADOST“ ČRNKOVCI</w:t>
            </w:r>
          </w:p>
        </w:tc>
        <w:tc>
          <w:tcPr>
            <w:tcW w:w="1415" w:type="dxa"/>
          </w:tcPr>
          <w:p w:rsidR="005C56E9" w:rsidRDefault="005C56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56E9" w:rsidRDefault="005C56E9"/>
    <w:p w:rsidR="005C56E9" w:rsidRDefault="00976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C56E9" w:rsidRDefault="00976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proračuna Općine Marijanci za razdoblje 01.01.2024.-30.06.2024. godine biti će objavljen u „Službenom glasniku“ Općine Marijanci.</w:t>
      </w:r>
    </w:p>
    <w:p w:rsidR="005C56E9" w:rsidRDefault="005C56E9">
      <w:pPr>
        <w:rPr>
          <w:rFonts w:ascii="Times New Roman" w:hAnsi="Times New Roman" w:cs="Times New Roman"/>
          <w:sz w:val="24"/>
          <w:szCs w:val="24"/>
        </w:rPr>
      </w:pPr>
    </w:p>
    <w:p w:rsidR="005C56E9" w:rsidRDefault="00976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:rsidR="005C56E9" w:rsidRDefault="00976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MESAROŠ, mag.oec., v.r.</w:t>
      </w:r>
    </w:p>
    <w:p w:rsidR="005C56E9" w:rsidRDefault="005C56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56E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C7"/>
    <w:multiLevelType w:val="multilevel"/>
    <w:tmpl w:val="4EC693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93976"/>
    <w:multiLevelType w:val="multilevel"/>
    <w:tmpl w:val="408EE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E9"/>
    <w:rsid w:val="005C56E9"/>
    <w:rsid w:val="0097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1600B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532"/>
    <w:pPr>
      <w:ind w:left="720"/>
      <w:contextualSpacing/>
    </w:pPr>
  </w:style>
  <w:style w:type="paragraph" w:styleId="NoSpacing">
    <w:name w:val="No Spacing"/>
    <w:uiPriority w:val="1"/>
    <w:qFormat/>
    <w:rsid w:val="000433F2"/>
  </w:style>
  <w:style w:type="paragraph" w:styleId="NormalWeb">
    <w:name w:val="Normal (Web)"/>
    <w:basedOn w:val="Normal"/>
    <w:uiPriority w:val="99"/>
    <w:unhideWhenUsed/>
    <w:qFormat/>
    <w:rsid w:val="0004021E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uiPriority w:val="99"/>
    <w:semiHidden/>
    <w:unhideWhenUsed/>
    <w:qFormat/>
    <w:rsid w:val="00F30D59"/>
  </w:style>
  <w:style w:type="table" w:styleId="TableGrid">
    <w:name w:val="Table Grid"/>
    <w:basedOn w:val="TableNormal"/>
    <w:uiPriority w:val="59"/>
    <w:rsid w:val="0004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1600B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532"/>
    <w:pPr>
      <w:ind w:left="720"/>
      <w:contextualSpacing/>
    </w:pPr>
  </w:style>
  <w:style w:type="paragraph" w:styleId="NoSpacing">
    <w:name w:val="No Spacing"/>
    <w:uiPriority w:val="1"/>
    <w:qFormat/>
    <w:rsid w:val="000433F2"/>
  </w:style>
  <w:style w:type="paragraph" w:styleId="NormalWeb">
    <w:name w:val="Normal (Web)"/>
    <w:basedOn w:val="Normal"/>
    <w:uiPriority w:val="99"/>
    <w:unhideWhenUsed/>
    <w:qFormat/>
    <w:rsid w:val="0004021E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uiPriority w:val="99"/>
    <w:semiHidden/>
    <w:unhideWhenUsed/>
    <w:qFormat/>
    <w:rsid w:val="00F30D59"/>
  </w:style>
  <w:style w:type="table" w:styleId="TableGrid">
    <w:name w:val="Table Grid"/>
    <w:basedOn w:val="TableNormal"/>
    <w:uiPriority w:val="59"/>
    <w:rsid w:val="0004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CC91-7A1A-4908-B333-54F82D1A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11440</Words>
  <Characters>65208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2024-08-29T09:26:00Z</cp:lastPrinted>
  <dcterms:created xsi:type="dcterms:W3CDTF">2024-09-11T09:13:00Z</dcterms:created>
  <dcterms:modified xsi:type="dcterms:W3CDTF">2024-09-11T09:13:00Z</dcterms:modified>
  <dc:language>hr-HR</dc:language>
</cp:coreProperties>
</file>